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5A0" w:rsidRDefault="00EB75A0" w:rsidP="00EB75A0">
      <w:pPr>
        <w:rPr>
          <w:rFonts w:cs="Arial"/>
          <w:sz w:val="44"/>
          <w:szCs w:val="44"/>
        </w:rPr>
      </w:pPr>
      <w:r>
        <w:rPr>
          <w:rFonts w:cs="Arial"/>
          <w:sz w:val="44"/>
          <w:szCs w:val="44"/>
        </w:rPr>
        <w:t xml:space="preserve">                                                               </w:t>
      </w:r>
      <w:r>
        <w:rPr>
          <w:noProof/>
          <w:lang w:eastAsia="en-GB"/>
        </w:rPr>
        <w:drawing>
          <wp:inline distT="0" distB="0" distL="0" distR="0">
            <wp:extent cx="1710047" cy="1793174"/>
            <wp:effectExtent l="0" t="0" r="0" b="0"/>
            <wp:docPr id="4" name="Picture 4" descr="Z:\SHARED\RHE\NY RHE Network\Logos\~085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RHE\NY RHE Network\Logos\~0856221.jpg"/>
                    <pic:cNvPicPr>
                      <a:picLocks noChangeAspect="1" noChangeArrowheads="1"/>
                    </pic:cNvPicPr>
                  </pic:nvPicPr>
                  <pic:blipFill>
                    <a:blip r:embed="rId8" cstate="print"/>
                    <a:srcRect/>
                    <a:stretch>
                      <a:fillRect/>
                    </a:stretch>
                  </pic:blipFill>
                  <pic:spPr bwMode="auto">
                    <a:xfrm>
                      <a:off x="0" y="0"/>
                      <a:ext cx="1715163" cy="1798539"/>
                    </a:xfrm>
                    <a:prstGeom prst="rect">
                      <a:avLst/>
                    </a:prstGeom>
                    <a:noFill/>
                    <a:ln w="9525">
                      <a:noFill/>
                      <a:miter lim="800000"/>
                      <a:headEnd/>
                      <a:tailEnd/>
                    </a:ln>
                  </pic:spPr>
                </pic:pic>
              </a:graphicData>
            </a:graphic>
          </wp:inline>
        </w:drawing>
      </w:r>
    </w:p>
    <w:p w:rsidR="00EB75A0" w:rsidRDefault="00EB75A0" w:rsidP="00EB75A0">
      <w:pPr>
        <w:rPr>
          <w:rFonts w:cs="Arial"/>
          <w:sz w:val="44"/>
          <w:szCs w:val="44"/>
        </w:rPr>
      </w:pPr>
    </w:p>
    <w:p w:rsidR="00EB75A0" w:rsidRPr="00EB75A0" w:rsidRDefault="008977AE" w:rsidP="00EB75A0">
      <w:pPr>
        <w:jc w:val="center"/>
        <w:rPr>
          <w:rFonts w:cs="Arial"/>
          <w:sz w:val="44"/>
          <w:szCs w:val="44"/>
        </w:rPr>
      </w:pPr>
      <w:r>
        <w:rPr>
          <w:rFonts w:ascii="Arial" w:hAnsi="Arial" w:cs="Arial"/>
          <w:b/>
          <w:sz w:val="48"/>
          <w:szCs w:val="48"/>
        </w:rPr>
        <w:t>PARISH TEMPLATE</w:t>
      </w:r>
    </w:p>
    <w:p w:rsidR="00EB75A0" w:rsidRPr="001564D9" w:rsidRDefault="00EB75A0" w:rsidP="00EB75A0">
      <w:pPr>
        <w:jc w:val="center"/>
        <w:rPr>
          <w:rFonts w:ascii="Arial" w:hAnsi="Arial" w:cs="Arial"/>
          <w:b/>
          <w:sz w:val="48"/>
          <w:szCs w:val="48"/>
        </w:rPr>
      </w:pPr>
      <w:r>
        <w:rPr>
          <w:rFonts w:ascii="Arial" w:hAnsi="Arial" w:cs="Arial"/>
          <w:b/>
          <w:sz w:val="48"/>
          <w:szCs w:val="48"/>
        </w:rPr>
        <w:t xml:space="preserve">HOUSING </w:t>
      </w:r>
      <w:r w:rsidR="00070F33">
        <w:rPr>
          <w:rFonts w:ascii="Arial" w:hAnsi="Arial" w:cs="Arial"/>
          <w:b/>
          <w:sz w:val="48"/>
          <w:szCs w:val="48"/>
        </w:rPr>
        <w:t xml:space="preserve">MARKET </w:t>
      </w:r>
      <w:r w:rsidR="00070F33" w:rsidRPr="001564D9">
        <w:rPr>
          <w:rFonts w:ascii="Arial" w:hAnsi="Arial" w:cs="Arial"/>
          <w:b/>
          <w:sz w:val="48"/>
          <w:szCs w:val="48"/>
        </w:rPr>
        <w:t>REPORT</w:t>
      </w:r>
    </w:p>
    <w:p w:rsidR="00EB75A0" w:rsidRDefault="008977AE" w:rsidP="00EB75A0">
      <w:pPr>
        <w:jc w:val="center"/>
        <w:rPr>
          <w:rFonts w:ascii="Arial" w:hAnsi="Arial" w:cs="Arial"/>
          <w:b/>
          <w:sz w:val="32"/>
          <w:szCs w:val="32"/>
        </w:rPr>
      </w:pPr>
      <w:r>
        <w:rPr>
          <w:rFonts w:ascii="Arial" w:hAnsi="Arial" w:cs="Arial"/>
          <w:b/>
          <w:sz w:val="32"/>
          <w:szCs w:val="32"/>
        </w:rPr>
        <w:t>SEPTEMBER</w:t>
      </w:r>
      <w:r w:rsidR="00EB75A0" w:rsidRPr="001564D9">
        <w:rPr>
          <w:rFonts w:ascii="Arial" w:hAnsi="Arial" w:cs="Arial"/>
          <w:b/>
          <w:sz w:val="32"/>
          <w:szCs w:val="32"/>
        </w:rPr>
        <w:t xml:space="preserve"> 2016</w:t>
      </w:r>
    </w:p>
    <w:p w:rsidR="00EB75A0" w:rsidRPr="001564D9" w:rsidRDefault="00EB75A0" w:rsidP="00EB75A0">
      <w:pPr>
        <w:jc w:val="center"/>
        <w:rPr>
          <w:rFonts w:ascii="Arial" w:hAnsi="Arial" w:cs="Arial"/>
          <w:b/>
          <w:sz w:val="32"/>
          <w:szCs w:val="32"/>
        </w:rPr>
      </w:pPr>
      <w:r>
        <w:rPr>
          <w:rFonts w:ascii="Roboto" w:hAnsi="Roboto"/>
          <w:noProof/>
          <w:color w:val="000000"/>
          <w:lang w:eastAsia="en-GB"/>
        </w:rPr>
        <w:drawing>
          <wp:inline distT="0" distB="0" distL="0" distR="0">
            <wp:extent cx="5731510" cy="3111790"/>
            <wp:effectExtent l="0" t="0" r="2540" b="0"/>
            <wp:docPr id="11" name="Picture 11" descr="http://cdn.simplesite.com/i/ff/82/285697109535720191/i285697114354512968._rsw1280h960_szw1280h9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implesite.com/i/ff/82/285697109535720191/i285697114354512968._rsw1280h960_szw1280h960_.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111790"/>
                    </a:xfrm>
                    <a:prstGeom prst="rect">
                      <a:avLst/>
                    </a:prstGeom>
                    <a:noFill/>
                    <a:ln>
                      <a:noFill/>
                    </a:ln>
                  </pic:spPr>
                </pic:pic>
              </a:graphicData>
            </a:graphic>
          </wp:inline>
        </w:drawing>
      </w:r>
    </w:p>
    <w:p w:rsidR="00EB75A0" w:rsidRPr="003D1457" w:rsidRDefault="00EB75A0" w:rsidP="00EB75A0">
      <w:pPr>
        <w:spacing w:after="0" w:line="240" w:lineRule="auto"/>
        <w:ind w:left="6480" w:firstLine="720"/>
        <w:rPr>
          <w:b/>
          <w:sz w:val="32"/>
          <w:szCs w:val="32"/>
        </w:rPr>
      </w:pPr>
      <w:r>
        <w:rPr>
          <w:b/>
          <w:sz w:val="32"/>
          <w:szCs w:val="32"/>
        </w:rPr>
        <w:t>Emily Grogan</w:t>
      </w:r>
    </w:p>
    <w:p w:rsidR="00EB75A0" w:rsidRPr="003D1457" w:rsidRDefault="00EB75A0" w:rsidP="00EB75A0">
      <w:pPr>
        <w:spacing w:after="0" w:line="240" w:lineRule="auto"/>
        <w:jc w:val="right"/>
        <w:rPr>
          <w:b/>
          <w:sz w:val="32"/>
          <w:szCs w:val="32"/>
        </w:rPr>
      </w:pPr>
      <w:r w:rsidRPr="003D1457">
        <w:rPr>
          <w:b/>
          <w:sz w:val="32"/>
          <w:szCs w:val="32"/>
        </w:rPr>
        <w:t>Rural Housing Enabler</w:t>
      </w:r>
    </w:p>
    <w:p w:rsidR="00EB75A0" w:rsidRDefault="00EB75A0" w:rsidP="00EB75A0">
      <w:pPr>
        <w:spacing w:after="0" w:line="240" w:lineRule="auto"/>
        <w:jc w:val="right"/>
        <w:rPr>
          <w:b/>
          <w:sz w:val="32"/>
          <w:szCs w:val="32"/>
        </w:rPr>
      </w:pPr>
      <w:r>
        <w:rPr>
          <w:b/>
          <w:sz w:val="32"/>
          <w:szCs w:val="32"/>
        </w:rPr>
        <w:t>Craven District Council</w:t>
      </w:r>
    </w:p>
    <w:p w:rsidR="00EB75A0" w:rsidRPr="00604519" w:rsidRDefault="00EB75A0" w:rsidP="00EB75A0">
      <w:pPr>
        <w:shd w:val="clear" w:color="auto" w:fill="23961A"/>
        <w:spacing w:after="0" w:line="240" w:lineRule="auto"/>
        <w:jc w:val="center"/>
        <w:rPr>
          <w:b/>
          <w:color w:val="1F497D" w:themeColor="text2"/>
          <w:sz w:val="16"/>
          <w:szCs w:val="16"/>
        </w:rPr>
      </w:pPr>
    </w:p>
    <w:p w:rsidR="00EB75A0" w:rsidRPr="0047632E" w:rsidRDefault="00EB75A0" w:rsidP="00EB75A0">
      <w:pPr>
        <w:shd w:val="clear" w:color="auto" w:fill="92D050"/>
        <w:spacing w:after="0" w:line="240" w:lineRule="auto"/>
        <w:rPr>
          <w:b/>
          <w:color w:val="65BB67"/>
          <w:sz w:val="16"/>
          <w:szCs w:val="16"/>
        </w:rPr>
      </w:pPr>
    </w:p>
    <w:p w:rsidR="00EB75A0" w:rsidRDefault="00EB75A0" w:rsidP="00EB75A0">
      <w:pPr>
        <w:rPr>
          <w:rFonts w:ascii="Arial" w:hAnsi="Arial" w:cs="Arial"/>
          <w:sz w:val="52"/>
          <w:szCs w:val="52"/>
        </w:rPr>
      </w:pPr>
    </w:p>
    <w:tbl>
      <w:tblPr>
        <w:tblStyle w:val="TableGrid"/>
        <w:tblW w:w="0" w:type="auto"/>
        <w:tblLook w:val="04A0"/>
      </w:tblPr>
      <w:tblGrid>
        <w:gridCol w:w="5778"/>
        <w:gridCol w:w="3464"/>
      </w:tblGrid>
      <w:tr w:rsidR="009E1E81" w:rsidRPr="00604519" w:rsidTr="007D51D4">
        <w:tc>
          <w:tcPr>
            <w:tcW w:w="5778" w:type="dxa"/>
          </w:tcPr>
          <w:p w:rsidR="009E1E81" w:rsidRPr="00D25934" w:rsidRDefault="009E1E81" w:rsidP="007D51D4">
            <w:pPr>
              <w:pStyle w:val="ListParagraph"/>
              <w:ind w:left="360"/>
              <w:rPr>
                <w:rFonts w:cs="Arial"/>
                <w:sz w:val="32"/>
                <w:szCs w:val="32"/>
              </w:rPr>
            </w:pPr>
            <w:r w:rsidRPr="00D25934">
              <w:rPr>
                <w:rFonts w:cs="Arial"/>
                <w:sz w:val="32"/>
                <w:szCs w:val="32"/>
              </w:rPr>
              <w:lastRenderedPageBreak/>
              <w:t>CONTENTS</w:t>
            </w:r>
          </w:p>
          <w:p w:rsidR="009E1E81" w:rsidRPr="00D25934" w:rsidRDefault="009E1E81" w:rsidP="007D51D4">
            <w:pPr>
              <w:pStyle w:val="ListParagraph"/>
              <w:ind w:left="360"/>
              <w:rPr>
                <w:rFonts w:cs="Arial"/>
                <w:sz w:val="32"/>
                <w:szCs w:val="32"/>
              </w:rPr>
            </w:pPr>
          </w:p>
        </w:tc>
        <w:tc>
          <w:tcPr>
            <w:tcW w:w="3464" w:type="dxa"/>
          </w:tcPr>
          <w:p w:rsidR="009E1E81" w:rsidRPr="00D25934" w:rsidRDefault="009E1E81" w:rsidP="007D51D4">
            <w:pPr>
              <w:jc w:val="center"/>
              <w:rPr>
                <w:rFonts w:cs="Arial"/>
                <w:sz w:val="32"/>
                <w:szCs w:val="32"/>
              </w:rPr>
            </w:pPr>
            <w:r w:rsidRPr="00D25934">
              <w:rPr>
                <w:rFonts w:cs="Arial"/>
                <w:sz w:val="32"/>
                <w:szCs w:val="32"/>
              </w:rPr>
              <w:t>PAGE</w:t>
            </w:r>
          </w:p>
        </w:tc>
      </w:tr>
      <w:tr w:rsidR="009E1E81" w:rsidRPr="00604519" w:rsidTr="007D51D4">
        <w:tc>
          <w:tcPr>
            <w:tcW w:w="5778" w:type="dxa"/>
          </w:tcPr>
          <w:p w:rsidR="009E1E81" w:rsidRDefault="00E05DE0" w:rsidP="00E05DE0">
            <w:pPr>
              <w:pStyle w:val="ListParagraph"/>
              <w:numPr>
                <w:ilvl w:val="0"/>
                <w:numId w:val="9"/>
              </w:numPr>
              <w:rPr>
                <w:rFonts w:cs="Arial"/>
                <w:sz w:val="32"/>
                <w:szCs w:val="32"/>
              </w:rPr>
            </w:pPr>
            <w:r>
              <w:rPr>
                <w:rFonts w:cs="Arial"/>
                <w:sz w:val="32"/>
                <w:szCs w:val="32"/>
              </w:rPr>
              <w:t>INTRODUCTION</w:t>
            </w:r>
          </w:p>
          <w:p w:rsidR="00384298" w:rsidRPr="00E05DE0" w:rsidRDefault="00384298" w:rsidP="00384298">
            <w:pPr>
              <w:pStyle w:val="ListParagraph"/>
              <w:ind w:left="360"/>
              <w:rPr>
                <w:rFonts w:cs="Arial"/>
                <w:sz w:val="32"/>
                <w:szCs w:val="32"/>
              </w:rPr>
            </w:pPr>
          </w:p>
        </w:tc>
        <w:tc>
          <w:tcPr>
            <w:tcW w:w="3464" w:type="dxa"/>
          </w:tcPr>
          <w:p w:rsidR="009E1E81" w:rsidRPr="00D25934" w:rsidRDefault="009E1E81" w:rsidP="007D51D4">
            <w:pPr>
              <w:jc w:val="center"/>
              <w:rPr>
                <w:rFonts w:cs="Arial"/>
                <w:sz w:val="32"/>
                <w:szCs w:val="32"/>
              </w:rPr>
            </w:pPr>
          </w:p>
        </w:tc>
      </w:tr>
      <w:tr w:rsidR="009E1E81" w:rsidRPr="00604519" w:rsidTr="007D51D4">
        <w:tc>
          <w:tcPr>
            <w:tcW w:w="5778" w:type="dxa"/>
          </w:tcPr>
          <w:p w:rsidR="009E1E81" w:rsidRDefault="004C35DF" w:rsidP="00E05DE0">
            <w:pPr>
              <w:pStyle w:val="ListParagraph"/>
              <w:numPr>
                <w:ilvl w:val="0"/>
                <w:numId w:val="9"/>
              </w:numPr>
              <w:rPr>
                <w:rFonts w:cs="Arial"/>
                <w:sz w:val="32"/>
                <w:szCs w:val="32"/>
              </w:rPr>
            </w:pPr>
            <w:r>
              <w:rPr>
                <w:rFonts w:cs="Arial"/>
                <w:sz w:val="32"/>
                <w:szCs w:val="32"/>
              </w:rPr>
              <w:t>POPULATION AND HOUSEHOLDS</w:t>
            </w:r>
          </w:p>
          <w:p w:rsidR="00384298" w:rsidRPr="00E05DE0" w:rsidRDefault="00384298" w:rsidP="00384298">
            <w:pPr>
              <w:pStyle w:val="ListParagraph"/>
              <w:ind w:left="360"/>
              <w:rPr>
                <w:rFonts w:cs="Arial"/>
                <w:sz w:val="32"/>
                <w:szCs w:val="32"/>
              </w:rPr>
            </w:pPr>
          </w:p>
        </w:tc>
        <w:tc>
          <w:tcPr>
            <w:tcW w:w="3464" w:type="dxa"/>
          </w:tcPr>
          <w:p w:rsidR="009E1E81" w:rsidRPr="00D25934" w:rsidRDefault="009E1E81" w:rsidP="007D51D4">
            <w:pPr>
              <w:jc w:val="center"/>
              <w:rPr>
                <w:rFonts w:cs="Arial"/>
                <w:sz w:val="32"/>
                <w:szCs w:val="32"/>
              </w:rPr>
            </w:pPr>
          </w:p>
        </w:tc>
      </w:tr>
      <w:tr w:rsidR="009E1E81" w:rsidRPr="00604519" w:rsidTr="007D51D4">
        <w:tc>
          <w:tcPr>
            <w:tcW w:w="5778" w:type="dxa"/>
          </w:tcPr>
          <w:p w:rsidR="009E1E81" w:rsidRDefault="004C35DF" w:rsidP="004C35DF">
            <w:pPr>
              <w:pStyle w:val="ListParagraph"/>
              <w:numPr>
                <w:ilvl w:val="0"/>
                <w:numId w:val="9"/>
              </w:numPr>
              <w:rPr>
                <w:rFonts w:cs="Arial"/>
                <w:sz w:val="32"/>
                <w:szCs w:val="32"/>
              </w:rPr>
            </w:pPr>
            <w:r>
              <w:rPr>
                <w:rFonts w:cs="Arial"/>
                <w:sz w:val="32"/>
                <w:szCs w:val="32"/>
              </w:rPr>
              <w:t>HOUSEHOLD CHARACTERISTICS</w:t>
            </w:r>
          </w:p>
          <w:p w:rsidR="00384298" w:rsidRPr="004C35DF" w:rsidRDefault="00384298" w:rsidP="00384298">
            <w:pPr>
              <w:pStyle w:val="ListParagraph"/>
              <w:ind w:left="360"/>
              <w:rPr>
                <w:rFonts w:cs="Arial"/>
                <w:sz w:val="32"/>
                <w:szCs w:val="32"/>
              </w:rPr>
            </w:pPr>
          </w:p>
        </w:tc>
        <w:tc>
          <w:tcPr>
            <w:tcW w:w="3464" w:type="dxa"/>
          </w:tcPr>
          <w:p w:rsidR="009E1E81" w:rsidRPr="00D25934" w:rsidRDefault="009E1E81" w:rsidP="007D51D4">
            <w:pPr>
              <w:jc w:val="center"/>
              <w:rPr>
                <w:rFonts w:cs="Arial"/>
                <w:sz w:val="32"/>
                <w:szCs w:val="32"/>
              </w:rPr>
            </w:pPr>
          </w:p>
        </w:tc>
      </w:tr>
      <w:tr w:rsidR="009E1E81" w:rsidRPr="00604519" w:rsidTr="007D51D4">
        <w:tc>
          <w:tcPr>
            <w:tcW w:w="5778" w:type="dxa"/>
          </w:tcPr>
          <w:p w:rsidR="004C35DF" w:rsidRDefault="004C35DF" w:rsidP="004C35DF">
            <w:pPr>
              <w:pStyle w:val="ListParagraph"/>
              <w:numPr>
                <w:ilvl w:val="0"/>
                <w:numId w:val="9"/>
              </w:numPr>
              <w:rPr>
                <w:rFonts w:cs="Arial"/>
                <w:sz w:val="32"/>
                <w:szCs w:val="32"/>
              </w:rPr>
            </w:pPr>
            <w:r>
              <w:rPr>
                <w:rFonts w:cs="Arial"/>
                <w:sz w:val="32"/>
                <w:szCs w:val="32"/>
              </w:rPr>
              <w:t>DWELLING STOCK</w:t>
            </w:r>
          </w:p>
          <w:p w:rsidR="00384298" w:rsidRPr="004C35DF" w:rsidRDefault="00384298" w:rsidP="00384298">
            <w:pPr>
              <w:pStyle w:val="ListParagraph"/>
              <w:ind w:left="360"/>
              <w:rPr>
                <w:rFonts w:cs="Arial"/>
                <w:sz w:val="32"/>
                <w:szCs w:val="32"/>
              </w:rPr>
            </w:pPr>
          </w:p>
        </w:tc>
        <w:tc>
          <w:tcPr>
            <w:tcW w:w="3464" w:type="dxa"/>
          </w:tcPr>
          <w:p w:rsidR="009E1E81" w:rsidRPr="00D25934" w:rsidRDefault="009E1E81" w:rsidP="007D51D4">
            <w:pPr>
              <w:jc w:val="center"/>
              <w:rPr>
                <w:rFonts w:cs="Arial"/>
                <w:sz w:val="32"/>
                <w:szCs w:val="32"/>
              </w:rPr>
            </w:pPr>
          </w:p>
        </w:tc>
      </w:tr>
      <w:tr w:rsidR="009E1E81" w:rsidRPr="00604519" w:rsidTr="007D51D4">
        <w:tc>
          <w:tcPr>
            <w:tcW w:w="5778" w:type="dxa"/>
          </w:tcPr>
          <w:p w:rsidR="009E1E81" w:rsidRDefault="004C35DF" w:rsidP="004C35DF">
            <w:pPr>
              <w:pStyle w:val="ListParagraph"/>
              <w:numPr>
                <w:ilvl w:val="0"/>
                <w:numId w:val="9"/>
              </w:numPr>
              <w:rPr>
                <w:rFonts w:cs="Arial"/>
                <w:sz w:val="32"/>
                <w:szCs w:val="32"/>
              </w:rPr>
            </w:pPr>
            <w:r>
              <w:rPr>
                <w:rFonts w:cs="Arial"/>
                <w:sz w:val="32"/>
                <w:szCs w:val="32"/>
              </w:rPr>
              <w:t>HOUSE PRICES AND PROPERTY SALES</w:t>
            </w:r>
          </w:p>
          <w:p w:rsidR="00384298" w:rsidRPr="004C35DF" w:rsidRDefault="00384298" w:rsidP="00384298">
            <w:pPr>
              <w:pStyle w:val="ListParagraph"/>
              <w:ind w:left="360"/>
              <w:rPr>
                <w:rFonts w:cs="Arial"/>
                <w:sz w:val="32"/>
                <w:szCs w:val="32"/>
              </w:rPr>
            </w:pPr>
          </w:p>
        </w:tc>
        <w:tc>
          <w:tcPr>
            <w:tcW w:w="3464" w:type="dxa"/>
          </w:tcPr>
          <w:p w:rsidR="009E1E81" w:rsidRPr="00D25934" w:rsidRDefault="009E1E81" w:rsidP="007D51D4">
            <w:pPr>
              <w:jc w:val="center"/>
              <w:rPr>
                <w:rFonts w:cs="Arial"/>
                <w:sz w:val="32"/>
                <w:szCs w:val="32"/>
              </w:rPr>
            </w:pPr>
          </w:p>
        </w:tc>
      </w:tr>
      <w:tr w:rsidR="009E1E81" w:rsidRPr="00604519" w:rsidTr="007D51D4">
        <w:tc>
          <w:tcPr>
            <w:tcW w:w="5778" w:type="dxa"/>
          </w:tcPr>
          <w:p w:rsidR="009E1E81" w:rsidRDefault="004C35DF" w:rsidP="004C35DF">
            <w:pPr>
              <w:pStyle w:val="ListParagraph"/>
              <w:numPr>
                <w:ilvl w:val="0"/>
                <w:numId w:val="9"/>
              </w:numPr>
              <w:rPr>
                <w:rFonts w:cs="Arial"/>
                <w:sz w:val="32"/>
                <w:szCs w:val="32"/>
              </w:rPr>
            </w:pPr>
            <w:r>
              <w:rPr>
                <w:rFonts w:cs="Arial"/>
                <w:sz w:val="32"/>
                <w:szCs w:val="32"/>
              </w:rPr>
              <w:t xml:space="preserve">HOUSING NEED SUMMARY </w:t>
            </w:r>
          </w:p>
          <w:p w:rsidR="00384298" w:rsidRPr="004C35DF" w:rsidRDefault="00384298" w:rsidP="00384298">
            <w:pPr>
              <w:pStyle w:val="ListParagraph"/>
              <w:ind w:left="360"/>
              <w:rPr>
                <w:rFonts w:cs="Arial"/>
                <w:sz w:val="32"/>
                <w:szCs w:val="32"/>
              </w:rPr>
            </w:pPr>
          </w:p>
        </w:tc>
        <w:tc>
          <w:tcPr>
            <w:tcW w:w="3464" w:type="dxa"/>
          </w:tcPr>
          <w:p w:rsidR="009E1E81" w:rsidRPr="00D25934" w:rsidRDefault="009E1E81" w:rsidP="007D51D4">
            <w:pPr>
              <w:jc w:val="center"/>
              <w:rPr>
                <w:rFonts w:cs="Arial"/>
                <w:sz w:val="32"/>
                <w:szCs w:val="32"/>
              </w:rPr>
            </w:pPr>
          </w:p>
        </w:tc>
      </w:tr>
      <w:tr w:rsidR="009E1E81" w:rsidRPr="00604519" w:rsidTr="007D51D4">
        <w:tc>
          <w:tcPr>
            <w:tcW w:w="5778" w:type="dxa"/>
          </w:tcPr>
          <w:p w:rsidR="009E1E81" w:rsidRDefault="004C35DF" w:rsidP="004C35DF">
            <w:pPr>
              <w:pStyle w:val="ListParagraph"/>
              <w:numPr>
                <w:ilvl w:val="0"/>
                <w:numId w:val="9"/>
              </w:numPr>
              <w:rPr>
                <w:rFonts w:cs="Arial"/>
                <w:sz w:val="32"/>
                <w:szCs w:val="32"/>
              </w:rPr>
            </w:pPr>
            <w:r>
              <w:rPr>
                <w:rFonts w:cs="Arial"/>
                <w:sz w:val="32"/>
                <w:szCs w:val="32"/>
              </w:rPr>
              <w:t>MORTGAGES AND LENDERS</w:t>
            </w:r>
          </w:p>
          <w:p w:rsidR="00384298" w:rsidRPr="004C35DF" w:rsidRDefault="00384298" w:rsidP="00384298">
            <w:pPr>
              <w:pStyle w:val="ListParagraph"/>
              <w:ind w:left="360"/>
              <w:rPr>
                <w:rFonts w:cs="Arial"/>
                <w:sz w:val="32"/>
                <w:szCs w:val="32"/>
              </w:rPr>
            </w:pPr>
          </w:p>
        </w:tc>
        <w:tc>
          <w:tcPr>
            <w:tcW w:w="3464" w:type="dxa"/>
          </w:tcPr>
          <w:p w:rsidR="009E1E81" w:rsidRPr="00D25934" w:rsidRDefault="009E1E81" w:rsidP="007D51D4">
            <w:pPr>
              <w:jc w:val="center"/>
              <w:rPr>
                <w:rFonts w:cs="Arial"/>
                <w:sz w:val="32"/>
                <w:szCs w:val="32"/>
              </w:rPr>
            </w:pPr>
          </w:p>
        </w:tc>
      </w:tr>
      <w:tr w:rsidR="009E1E81" w:rsidRPr="00604519" w:rsidTr="007D51D4">
        <w:tc>
          <w:tcPr>
            <w:tcW w:w="5778" w:type="dxa"/>
          </w:tcPr>
          <w:p w:rsidR="009E1E81" w:rsidRDefault="004C35DF" w:rsidP="004C35DF">
            <w:pPr>
              <w:pStyle w:val="ListParagraph"/>
              <w:numPr>
                <w:ilvl w:val="0"/>
                <w:numId w:val="9"/>
              </w:numPr>
              <w:rPr>
                <w:rFonts w:cs="Arial"/>
                <w:sz w:val="32"/>
                <w:szCs w:val="32"/>
              </w:rPr>
            </w:pPr>
            <w:r>
              <w:rPr>
                <w:rFonts w:cs="Arial"/>
                <w:sz w:val="32"/>
                <w:szCs w:val="32"/>
              </w:rPr>
              <w:t>ECONOMY</w:t>
            </w:r>
          </w:p>
          <w:p w:rsidR="00384298" w:rsidRPr="004C35DF" w:rsidRDefault="00384298" w:rsidP="00384298">
            <w:pPr>
              <w:pStyle w:val="ListParagraph"/>
              <w:ind w:left="360"/>
              <w:rPr>
                <w:rFonts w:cs="Arial"/>
                <w:sz w:val="32"/>
                <w:szCs w:val="32"/>
              </w:rPr>
            </w:pPr>
          </w:p>
        </w:tc>
        <w:tc>
          <w:tcPr>
            <w:tcW w:w="3464" w:type="dxa"/>
          </w:tcPr>
          <w:p w:rsidR="009E1E81" w:rsidRPr="00D25934" w:rsidRDefault="009E1E81" w:rsidP="007D51D4">
            <w:pPr>
              <w:jc w:val="center"/>
              <w:rPr>
                <w:rFonts w:cs="Arial"/>
                <w:sz w:val="32"/>
                <w:szCs w:val="32"/>
              </w:rPr>
            </w:pPr>
          </w:p>
        </w:tc>
      </w:tr>
      <w:tr w:rsidR="004C35DF" w:rsidRPr="00604519" w:rsidTr="007D51D4">
        <w:tc>
          <w:tcPr>
            <w:tcW w:w="5778" w:type="dxa"/>
          </w:tcPr>
          <w:p w:rsidR="004C35DF" w:rsidRDefault="004C35DF" w:rsidP="004C35DF">
            <w:pPr>
              <w:pStyle w:val="ListParagraph"/>
              <w:numPr>
                <w:ilvl w:val="0"/>
                <w:numId w:val="9"/>
              </w:numPr>
              <w:rPr>
                <w:rFonts w:cs="Arial"/>
                <w:sz w:val="32"/>
                <w:szCs w:val="32"/>
              </w:rPr>
            </w:pPr>
            <w:r>
              <w:rPr>
                <w:rFonts w:cs="Arial"/>
                <w:sz w:val="32"/>
                <w:szCs w:val="32"/>
              </w:rPr>
              <w:t>THE PLANNING CONTEXT</w:t>
            </w:r>
          </w:p>
          <w:p w:rsidR="00384298" w:rsidRDefault="00384298" w:rsidP="00384298">
            <w:pPr>
              <w:pStyle w:val="ListParagraph"/>
              <w:ind w:left="360"/>
              <w:rPr>
                <w:rFonts w:cs="Arial"/>
                <w:sz w:val="32"/>
                <w:szCs w:val="32"/>
              </w:rPr>
            </w:pPr>
          </w:p>
        </w:tc>
        <w:tc>
          <w:tcPr>
            <w:tcW w:w="3464" w:type="dxa"/>
          </w:tcPr>
          <w:p w:rsidR="004C35DF" w:rsidRPr="00D25934" w:rsidRDefault="004C35DF" w:rsidP="007D51D4">
            <w:pPr>
              <w:jc w:val="center"/>
              <w:rPr>
                <w:rFonts w:cs="Arial"/>
                <w:sz w:val="32"/>
                <w:szCs w:val="32"/>
              </w:rPr>
            </w:pPr>
          </w:p>
        </w:tc>
      </w:tr>
      <w:tr w:rsidR="004C35DF" w:rsidRPr="00604519" w:rsidTr="007D51D4">
        <w:tc>
          <w:tcPr>
            <w:tcW w:w="5778" w:type="dxa"/>
          </w:tcPr>
          <w:p w:rsidR="004C35DF" w:rsidRDefault="004C35DF" w:rsidP="004C35DF">
            <w:pPr>
              <w:pStyle w:val="ListParagraph"/>
              <w:numPr>
                <w:ilvl w:val="0"/>
                <w:numId w:val="9"/>
              </w:numPr>
              <w:rPr>
                <w:rFonts w:cs="Arial"/>
                <w:sz w:val="32"/>
                <w:szCs w:val="32"/>
              </w:rPr>
            </w:pPr>
            <w:r>
              <w:rPr>
                <w:rFonts w:cs="Arial"/>
                <w:sz w:val="32"/>
                <w:szCs w:val="32"/>
              </w:rPr>
              <w:t>CONCLUSION</w:t>
            </w:r>
          </w:p>
          <w:p w:rsidR="00384298" w:rsidRPr="004C35DF" w:rsidRDefault="00384298" w:rsidP="00384298">
            <w:pPr>
              <w:pStyle w:val="ListParagraph"/>
              <w:ind w:left="360"/>
              <w:rPr>
                <w:rFonts w:cs="Arial"/>
                <w:sz w:val="32"/>
                <w:szCs w:val="32"/>
              </w:rPr>
            </w:pPr>
          </w:p>
        </w:tc>
        <w:tc>
          <w:tcPr>
            <w:tcW w:w="3464" w:type="dxa"/>
          </w:tcPr>
          <w:p w:rsidR="004C35DF" w:rsidRPr="00D25934" w:rsidRDefault="004C35DF" w:rsidP="007D51D4">
            <w:pPr>
              <w:jc w:val="center"/>
              <w:rPr>
                <w:rFonts w:cs="Arial"/>
                <w:sz w:val="32"/>
                <w:szCs w:val="32"/>
              </w:rPr>
            </w:pPr>
          </w:p>
        </w:tc>
      </w:tr>
    </w:tbl>
    <w:p w:rsidR="009E1E81" w:rsidRDefault="009E1E81" w:rsidP="00FD688F">
      <w:pPr>
        <w:jc w:val="center"/>
        <w:rPr>
          <w:noProof/>
          <w:lang w:eastAsia="en-GB"/>
        </w:rPr>
      </w:pPr>
    </w:p>
    <w:p w:rsidR="009E1E81" w:rsidRDefault="009E1E81" w:rsidP="00FD688F">
      <w:pPr>
        <w:jc w:val="center"/>
        <w:rPr>
          <w:noProof/>
          <w:lang w:eastAsia="en-GB"/>
        </w:rPr>
      </w:pPr>
    </w:p>
    <w:p w:rsidR="009E1E81" w:rsidRDefault="009E1E81" w:rsidP="00FD688F">
      <w:pPr>
        <w:jc w:val="center"/>
        <w:rPr>
          <w:noProof/>
          <w:lang w:eastAsia="en-GB"/>
        </w:rPr>
      </w:pPr>
    </w:p>
    <w:p w:rsidR="009E1E81" w:rsidRDefault="009E1E81" w:rsidP="00FD688F">
      <w:pPr>
        <w:jc w:val="center"/>
        <w:rPr>
          <w:noProof/>
          <w:lang w:eastAsia="en-GB"/>
        </w:rPr>
      </w:pPr>
    </w:p>
    <w:p w:rsidR="009E1E81" w:rsidRDefault="009E1E81" w:rsidP="00FD688F">
      <w:pPr>
        <w:jc w:val="center"/>
        <w:rPr>
          <w:noProof/>
          <w:lang w:eastAsia="en-GB"/>
        </w:rPr>
      </w:pPr>
    </w:p>
    <w:p w:rsidR="009E1E81" w:rsidRDefault="009E1E81" w:rsidP="00FD688F">
      <w:pPr>
        <w:jc w:val="center"/>
        <w:rPr>
          <w:noProof/>
          <w:lang w:eastAsia="en-GB"/>
        </w:rPr>
      </w:pPr>
    </w:p>
    <w:p w:rsidR="009E1E81" w:rsidRDefault="009E1E81" w:rsidP="00FD688F">
      <w:pPr>
        <w:jc w:val="center"/>
        <w:rPr>
          <w:noProof/>
          <w:lang w:eastAsia="en-GB"/>
        </w:rPr>
      </w:pPr>
    </w:p>
    <w:p w:rsidR="009E1E81" w:rsidRDefault="009E1E81" w:rsidP="00FD688F">
      <w:pPr>
        <w:jc w:val="center"/>
        <w:rPr>
          <w:noProof/>
          <w:lang w:eastAsia="en-GB"/>
        </w:rPr>
      </w:pPr>
    </w:p>
    <w:p w:rsidR="009E1E81" w:rsidRDefault="009E1E81" w:rsidP="00384298">
      <w:pPr>
        <w:rPr>
          <w:noProof/>
          <w:lang w:eastAsia="en-GB"/>
        </w:rPr>
      </w:pPr>
    </w:p>
    <w:p w:rsidR="00384298" w:rsidRDefault="00384298" w:rsidP="00384298">
      <w:pPr>
        <w:rPr>
          <w:noProof/>
          <w:lang w:eastAsia="en-GB"/>
        </w:rPr>
      </w:pPr>
    </w:p>
    <w:p w:rsidR="00CE57B1" w:rsidRPr="008E3C4A" w:rsidRDefault="00CE57B1" w:rsidP="009E1E81">
      <w:pPr>
        <w:pStyle w:val="ListParagraph"/>
        <w:numPr>
          <w:ilvl w:val="0"/>
          <w:numId w:val="2"/>
        </w:numPr>
        <w:rPr>
          <w:rFonts w:ascii="Arial" w:hAnsi="Arial" w:cs="Arial"/>
          <w:b/>
          <w:sz w:val="28"/>
          <w:szCs w:val="28"/>
        </w:rPr>
      </w:pPr>
      <w:r w:rsidRPr="008E3C4A">
        <w:rPr>
          <w:rFonts w:ascii="Arial" w:hAnsi="Arial" w:cs="Arial"/>
          <w:b/>
          <w:sz w:val="28"/>
          <w:szCs w:val="28"/>
        </w:rPr>
        <w:lastRenderedPageBreak/>
        <w:t>INTRODUCTION</w:t>
      </w:r>
    </w:p>
    <w:p w:rsidR="009E1E81" w:rsidRDefault="00FD688F" w:rsidP="009E1E81">
      <w:pPr>
        <w:jc w:val="center"/>
        <w:rPr>
          <w:rFonts w:ascii="Arial" w:hAnsi="Arial" w:cs="Arial"/>
          <w:u w:val="single"/>
        </w:rPr>
      </w:pPr>
      <w:r>
        <w:rPr>
          <w:noProof/>
          <w:lang w:eastAsia="en-GB"/>
        </w:rPr>
        <w:drawing>
          <wp:inline distT="0" distB="0" distL="0" distR="0">
            <wp:extent cx="3519577" cy="2277374"/>
            <wp:effectExtent l="114300" t="57150" r="81280" b="1612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8603" t="12147" r="10995" b="12469"/>
                    <a:stretch/>
                  </pic:blipFill>
                  <pic:spPr bwMode="auto">
                    <a:xfrm>
                      <a:off x="0" y="0"/>
                      <a:ext cx="3519577" cy="22773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77AE" w:rsidRDefault="008977AE" w:rsidP="009E1E81">
      <w:pPr>
        <w:jc w:val="center"/>
        <w:rPr>
          <w:rFonts w:ascii="Arial" w:hAnsi="Arial" w:cs="Arial"/>
          <w:u w:val="single"/>
        </w:rPr>
      </w:pPr>
    </w:p>
    <w:p w:rsidR="008977AE" w:rsidRPr="00C932B7" w:rsidRDefault="008977AE" w:rsidP="008977AE">
      <w:pPr>
        <w:pStyle w:val="ListParagraph"/>
        <w:ind w:left="0"/>
        <w:rPr>
          <w:rFonts w:ascii="Arial" w:hAnsi="Arial" w:cs="Arial"/>
          <w:sz w:val="24"/>
          <w:szCs w:val="24"/>
        </w:rPr>
      </w:pPr>
      <w:r w:rsidRPr="00C932B7">
        <w:rPr>
          <w:rFonts w:ascii="Arial" w:hAnsi="Arial" w:cs="Arial"/>
          <w:b/>
          <w:sz w:val="24"/>
          <w:szCs w:val="24"/>
        </w:rPr>
        <w:t>Location</w:t>
      </w:r>
      <w:r w:rsidRPr="00C932B7">
        <w:rPr>
          <w:rFonts w:ascii="Arial" w:hAnsi="Arial" w:cs="Arial"/>
          <w:sz w:val="24"/>
          <w:szCs w:val="24"/>
        </w:rPr>
        <w:t xml:space="preserve"> – nearest towns/cities; transport links (road, rail, bus); </w:t>
      </w:r>
    </w:p>
    <w:p w:rsidR="008977AE" w:rsidRPr="00C932B7" w:rsidRDefault="008977AE" w:rsidP="008977AE">
      <w:pPr>
        <w:pStyle w:val="ListParagraph"/>
        <w:ind w:left="0"/>
        <w:rPr>
          <w:rFonts w:ascii="Arial" w:hAnsi="Arial" w:cs="Arial"/>
          <w:sz w:val="24"/>
          <w:szCs w:val="24"/>
        </w:rPr>
      </w:pPr>
    </w:p>
    <w:p w:rsidR="008977AE" w:rsidRDefault="008977AE" w:rsidP="008977AE">
      <w:pPr>
        <w:pStyle w:val="ListParagraph"/>
        <w:ind w:left="0"/>
        <w:rPr>
          <w:rFonts w:ascii="Arial" w:hAnsi="Arial" w:cs="Arial"/>
          <w:sz w:val="24"/>
          <w:szCs w:val="24"/>
        </w:rPr>
      </w:pPr>
      <w:r w:rsidRPr="00C932B7">
        <w:rPr>
          <w:rFonts w:ascii="Arial" w:hAnsi="Arial" w:cs="Arial"/>
          <w:b/>
          <w:sz w:val="24"/>
          <w:szCs w:val="24"/>
        </w:rPr>
        <w:t xml:space="preserve">Map </w:t>
      </w:r>
      <w:r w:rsidRPr="00C932B7">
        <w:rPr>
          <w:rFonts w:ascii="Arial" w:hAnsi="Arial" w:cs="Arial"/>
          <w:sz w:val="24"/>
          <w:szCs w:val="24"/>
        </w:rPr>
        <w:t xml:space="preserve">(example </w:t>
      </w:r>
      <w:r>
        <w:rPr>
          <w:rFonts w:ascii="Arial" w:hAnsi="Arial" w:cs="Arial"/>
          <w:sz w:val="24"/>
          <w:szCs w:val="24"/>
        </w:rPr>
        <w:t>above</w:t>
      </w:r>
      <w:r w:rsidRPr="00C932B7">
        <w:rPr>
          <w:rFonts w:ascii="Arial" w:hAnsi="Arial" w:cs="Arial"/>
          <w:sz w:val="24"/>
          <w:szCs w:val="24"/>
        </w:rPr>
        <w:t>)</w:t>
      </w:r>
    </w:p>
    <w:p w:rsidR="008977AE" w:rsidRDefault="008977AE" w:rsidP="008977AE">
      <w:pPr>
        <w:pStyle w:val="ListParagraph"/>
        <w:ind w:left="0"/>
        <w:rPr>
          <w:rFonts w:ascii="Arial" w:hAnsi="Arial" w:cs="Arial"/>
          <w:sz w:val="24"/>
          <w:szCs w:val="24"/>
        </w:rPr>
      </w:pPr>
    </w:p>
    <w:p w:rsidR="008977AE" w:rsidRDefault="008977AE" w:rsidP="00E81734">
      <w:pPr>
        <w:pStyle w:val="ListParagraph"/>
        <w:ind w:left="0"/>
        <w:rPr>
          <w:rFonts w:ascii="Arial" w:hAnsi="Arial" w:cs="Arial"/>
          <w:b/>
          <w:sz w:val="24"/>
          <w:szCs w:val="24"/>
        </w:rPr>
      </w:pPr>
      <w:r w:rsidRPr="008977AE">
        <w:rPr>
          <w:rFonts w:ascii="Arial" w:hAnsi="Arial" w:cs="Arial"/>
          <w:b/>
          <w:sz w:val="24"/>
          <w:szCs w:val="24"/>
        </w:rPr>
        <w:t>Purpose of report</w:t>
      </w:r>
    </w:p>
    <w:p w:rsidR="00E81734" w:rsidRPr="00E81734" w:rsidRDefault="00E81734" w:rsidP="00E81734">
      <w:pPr>
        <w:pStyle w:val="ListParagraph"/>
        <w:ind w:left="0"/>
        <w:rPr>
          <w:rFonts w:ascii="Arial" w:hAnsi="Arial" w:cs="Arial"/>
          <w:b/>
          <w:sz w:val="24"/>
          <w:szCs w:val="24"/>
        </w:rPr>
      </w:pPr>
    </w:p>
    <w:p w:rsidR="00CE57B1" w:rsidRPr="008E3C4A" w:rsidRDefault="00CE57B1" w:rsidP="00CE57B1">
      <w:pPr>
        <w:pStyle w:val="ListParagraph"/>
        <w:numPr>
          <w:ilvl w:val="0"/>
          <w:numId w:val="2"/>
        </w:numPr>
        <w:rPr>
          <w:rFonts w:ascii="Arial" w:hAnsi="Arial" w:cs="Arial"/>
          <w:b/>
          <w:sz w:val="28"/>
          <w:szCs w:val="28"/>
        </w:rPr>
      </w:pPr>
      <w:r w:rsidRPr="008E3C4A">
        <w:rPr>
          <w:rFonts w:ascii="Arial" w:hAnsi="Arial" w:cs="Arial"/>
          <w:b/>
          <w:sz w:val="28"/>
          <w:szCs w:val="28"/>
        </w:rPr>
        <w:t>POPULATION AND HOUSEHOLDS</w:t>
      </w:r>
    </w:p>
    <w:p w:rsidR="00E40CDC" w:rsidRPr="00942D66" w:rsidRDefault="00E40CDC" w:rsidP="009E1E81">
      <w:pPr>
        <w:autoSpaceDE w:val="0"/>
        <w:autoSpaceDN w:val="0"/>
        <w:adjustRightInd w:val="0"/>
        <w:spacing w:after="0" w:line="240" w:lineRule="auto"/>
        <w:jc w:val="both"/>
        <w:rPr>
          <w:rFonts w:ascii="Arial" w:hAnsi="Arial" w:cs="Arial"/>
          <w:sz w:val="24"/>
          <w:szCs w:val="24"/>
        </w:rPr>
      </w:pPr>
      <w:r w:rsidRPr="00942D66">
        <w:rPr>
          <w:rFonts w:ascii="Arial" w:hAnsi="Arial" w:cs="Arial"/>
          <w:sz w:val="24"/>
          <w:szCs w:val="24"/>
        </w:rPr>
        <w:t>According to the 2011 census</w:t>
      </w:r>
      <w:r w:rsidR="002F0A74" w:rsidRPr="00942D66">
        <w:rPr>
          <w:rFonts w:ascii="Arial" w:hAnsi="Arial" w:cs="Arial"/>
          <w:sz w:val="24"/>
          <w:szCs w:val="24"/>
        </w:rPr>
        <w:t>,</w:t>
      </w:r>
      <w:r w:rsidRPr="00942D66">
        <w:rPr>
          <w:rFonts w:ascii="Arial" w:hAnsi="Arial" w:cs="Arial"/>
          <w:sz w:val="24"/>
          <w:szCs w:val="24"/>
        </w:rPr>
        <w:t xml:space="preserve"> </w:t>
      </w:r>
      <w:r w:rsidR="00E81734" w:rsidRPr="00942D66">
        <w:rPr>
          <w:rFonts w:ascii="Arial" w:hAnsi="Arial" w:cs="Arial"/>
          <w:sz w:val="24"/>
          <w:szCs w:val="24"/>
        </w:rPr>
        <w:t>XX</w:t>
      </w:r>
      <w:r w:rsidRPr="00942D66">
        <w:rPr>
          <w:rFonts w:ascii="Arial" w:hAnsi="Arial" w:cs="Arial"/>
          <w:sz w:val="24"/>
          <w:szCs w:val="24"/>
        </w:rPr>
        <w:t xml:space="preserve"> has a population of </w:t>
      </w:r>
      <w:r w:rsidR="00E81734" w:rsidRPr="00942D66">
        <w:rPr>
          <w:rFonts w:ascii="Arial" w:hAnsi="Arial" w:cs="Arial"/>
          <w:sz w:val="24"/>
          <w:szCs w:val="24"/>
        </w:rPr>
        <w:t>XX</w:t>
      </w:r>
      <w:r w:rsidRPr="00942D66">
        <w:rPr>
          <w:rFonts w:ascii="Arial" w:hAnsi="Arial" w:cs="Arial"/>
          <w:sz w:val="24"/>
          <w:szCs w:val="24"/>
        </w:rPr>
        <w:t xml:space="preserve"> </w:t>
      </w:r>
      <w:r w:rsidR="002F0A74" w:rsidRPr="00942D66">
        <w:rPr>
          <w:rFonts w:ascii="Arial" w:hAnsi="Arial" w:cs="Arial"/>
          <w:sz w:val="24"/>
          <w:szCs w:val="24"/>
        </w:rPr>
        <w:t>forming</w:t>
      </w:r>
      <w:r w:rsidRPr="00942D66">
        <w:rPr>
          <w:rFonts w:ascii="Arial" w:hAnsi="Arial" w:cs="Arial"/>
          <w:sz w:val="24"/>
          <w:szCs w:val="24"/>
        </w:rPr>
        <w:t xml:space="preserve"> </w:t>
      </w:r>
      <w:r w:rsidR="00E81734" w:rsidRPr="00942D66">
        <w:rPr>
          <w:rFonts w:ascii="Arial" w:hAnsi="Arial" w:cs="Arial"/>
          <w:sz w:val="24"/>
          <w:szCs w:val="24"/>
        </w:rPr>
        <w:t>XX</w:t>
      </w:r>
      <w:r w:rsidRPr="00942D66">
        <w:rPr>
          <w:rFonts w:ascii="Arial" w:hAnsi="Arial" w:cs="Arial"/>
          <w:sz w:val="24"/>
          <w:szCs w:val="24"/>
        </w:rPr>
        <w:t xml:space="preserve"> households. </w:t>
      </w:r>
      <w:r w:rsidR="00B31C0B" w:rsidRPr="00942D66">
        <w:rPr>
          <w:rFonts w:ascii="Arial" w:hAnsi="Arial" w:cs="Arial"/>
          <w:sz w:val="24"/>
          <w:szCs w:val="24"/>
        </w:rPr>
        <w:t>In 2001</w:t>
      </w:r>
      <w:r w:rsidRPr="00942D66">
        <w:rPr>
          <w:rFonts w:ascii="Arial" w:hAnsi="Arial" w:cs="Arial"/>
          <w:sz w:val="24"/>
          <w:szCs w:val="24"/>
        </w:rPr>
        <w:t xml:space="preserve"> there were a total of </w:t>
      </w:r>
      <w:r w:rsidR="00E81734" w:rsidRPr="00942D66">
        <w:rPr>
          <w:rFonts w:ascii="Arial" w:hAnsi="Arial" w:cs="Arial"/>
          <w:sz w:val="24"/>
          <w:szCs w:val="24"/>
        </w:rPr>
        <w:t>XX</w:t>
      </w:r>
      <w:r w:rsidRPr="00942D66">
        <w:rPr>
          <w:rFonts w:ascii="Arial" w:hAnsi="Arial" w:cs="Arial"/>
          <w:sz w:val="24"/>
          <w:szCs w:val="24"/>
        </w:rPr>
        <w:t xml:space="preserve"> people living in the Ward and </w:t>
      </w:r>
      <w:r w:rsidR="00E81734" w:rsidRPr="00942D66">
        <w:rPr>
          <w:rFonts w:ascii="Arial" w:hAnsi="Arial" w:cs="Arial"/>
          <w:sz w:val="24"/>
          <w:szCs w:val="24"/>
        </w:rPr>
        <w:t>XX</w:t>
      </w:r>
      <w:r w:rsidRPr="00942D66">
        <w:rPr>
          <w:rFonts w:ascii="Arial" w:hAnsi="Arial" w:cs="Arial"/>
          <w:sz w:val="24"/>
          <w:szCs w:val="24"/>
        </w:rPr>
        <w:t xml:space="preserve"> households</w:t>
      </w:r>
      <w:r w:rsidR="002F0A74" w:rsidRPr="00942D66">
        <w:rPr>
          <w:rFonts w:ascii="Arial" w:hAnsi="Arial" w:cs="Arial"/>
          <w:sz w:val="24"/>
          <w:szCs w:val="24"/>
        </w:rPr>
        <w:t>,</w:t>
      </w:r>
      <w:r w:rsidR="00E05DE0" w:rsidRPr="00942D66">
        <w:rPr>
          <w:rFonts w:ascii="Arial" w:hAnsi="Arial" w:cs="Arial"/>
          <w:sz w:val="24"/>
          <w:szCs w:val="24"/>
        </w:rPr>
        <w:t xml:space="preserve"> an increase of 7</w:t>
      </w:r>
      <w:r w:rsidR="00E81734" w:rsidRPr="00942D66">
        <w:rPr>
          <w:rFonts w:ascii="Arial" w:hAnsi="Arial" w:cs="Arial"/>
          <w:sz w:val="24"/>
          <w:szCs w:val="24"/>
        </w:rPr>
        <w:t>XX</w:t>
      </w:r>
      <w:r w:rsidR="002F0A74" w:rsidRPr="00942D66">
        <w:rPr>
          <w:rFonts w:ascii="Arial" w:hAnsi="Arial" w:cs="Arial"/>
          <w:sz w:val="24"/>
          <w:szCs w:val="24"/>
        </w:rPr>
        <w:t xml:space="preserve"> from 2001 to 2011</w:t>
      </w:r>
      <w:r w:rsidRPr="00942D66">
        <w:rPr>
          <w:rFonts w:ascii="Arial" w:hAnsi="Arial" w:cs="Arial"/>
          <w:sz w:val="24"/>
          <w:szCs w:val="24"/>
        </w:rPr>
        <w:t xml:space="preserve">. A total of </w:t>
      </w:r>
      <w:r w:rsidR="00E81734" w:rsidRPr="00942D66">
        <w:rPr>
          <w:rFonts w:ascii="Arial" w:hAnsi="Arial" w:cs="Arial"/>
          <w:sz w:val="24"/>
          <w:szCs w:val="24"/>
        </w:rPr>
        <w:t>XX</w:t>
      </w:r>
      <w:r w:rsidRPr="00942D66">
        <w:rPr>
          <w:rFonts w:ascii="Arial" w:hAnsi="Arial" w:cs="Arial"/>
          <w:sz w:val="24"/>
          <w:szCs w:val="24"/>
        </w:rPr>
        <w:t xml:space="preserve"> people </w:t>
      </w:r>
      <w:r w:rsidR="002F0A74" w:rsidRPr="00942D66">
        <w:rPr>
          <w:rFonts w:ascii="Arial" w:hAnsi="Arial" w:cs="Arial"/>
          <w:sz w:val="24"/>
          <w:szCs w:val="24"/>
        </w:rPr>
        <w:t>were aged</w:t>
      </w:r>
      <w:r w:rsidRPr="00942D66">
        <w:rPr>
          <w:rFonts w:ascii="Arial" w:hAnsi="Arial" w:cs="Arial"/>
          <w:sz w:val="24"/>
          <w:szCs w:val="24"/>
        </w:rPr>
        <w:t xml:space="preserve"> 23-40 year</w:t>
      </w:r>
      <w:r w:rsidR="002F0A74" w:rsidRPr="00942D66">
        <w:rPr>
          <w:rFonts w:ascii="Arial" w:hAnsi="Arial" w:cs="Arial"/>
          <w:sz w:val="24"/>
          <w:szCs w:val="24"/>
        </w:rPr>
        <w:t>s</w:t>
      </w:r>
      <w:r w:rsidRPr="00942D66">
        <w:rPr>
          <w:rFonts w:ascii="Arial" w:hAnsi="Arial" w:cs="Arial"/>
          <w:sz w:val="24"/>
          <w:szCs w:val="24"/>
        </w:rPr>
        <w:t xml:space="preserve"> </w:t>
      </w:r>
      <w:r w:rsidR="009E1E81" w:rsidRPr="00942D66">
        <w:rPr>
          <w:rFonts w:ascii="Arial" w:hAnsi="Arial" w:cs="Arial"/>
          <w:sz w:val="24"/>
          <w:szCs w:val="24"/>
        </w:rPr>
        <w:t xml:space="preserve">and so would </w:t>
      </w:r>
      <w:r w:rsidR="002F0A74" w:rsidRPr="00942D66">
        <w:rPr>
          <w:rFonts w:ascii="Arial" w:hAnsi="Arial" w:cs="Arial"/>
          <w:sz w:val="24"/>
          <w:szCs w:val="24"/>
        </w:rPr>
        <w:t xml:space="preserve">potentially </w:t>
      </w:r>
      <w:r w:rsidR="009E1E81" w:rsidRPr="00942D66">
        <w:rPr>
          <w:rFonts w:ascii="Arial" w:hAnsi="Arial" w:cs="Arial"/>
          <w:sz w:val="24"/>
          <w:szCs w:val="24"/>
        </w:rPr>
        <w:t>qualify</w:t>
      </w:r>
      <w:r w:rsidRPr="00942D66">
        <w:rPr>
          <w:rFonts w:ascii="Arial" w:hAnsi="Arial" w:cs="Arial"/>
          <w:sz w:val="24"/>
          <w:szCs w:val="24"/>
        </w:rPr>
        <w:t xml:space="preserve"> for starter homes</w:t>
      </w:r>
      <w:r w:rsidR="002F0A74" w:rsidRPr="00942D66">
        <w:rPr>
          <w:rFonts w:ascii="Arial" w:hAnsi="Arial" w:cs="Arial"/>
          <w:sz w:val="24"/>
          <w:szCs w:val="24"/>
        </w:rPr>
        <w:t xml:space="preserve"> if they were also first time buyers.</w:t>
      </w:r>
      <w:r w:rsidRPr="00942D66">
        <w:rPr>
          <w:rFonts w:ascii="Arial" w:hAnsi="Arial" w:cs="Arial"/>
          <w:sz w:val="24"/>
          <w:szCs w:val="24"/>
        </w:rPr>
        <w:t xml:space="preserve">  (</w:t>
      </w:r>
      <w:proofErr w:type="spellStart"/>
      <w:proofErr w:type="gramStart"/>
      <w:r w:rsidRPr="00942D66">
        <w:rPr>
          <w:rFonts w:ascii="Arial" w:hAnsi="Arial" w:cs="Arial"/>
          <w:sz w:val="24"/>
          <w:szCs w:val="24"/>
        </w:rPr>
        <w:t>ons</w:t>
      </w:r>
      <w:proofErr w:type="spellEnd"/>
      <w:proofErr w:type="gramEnd"/>
      <w:r w:rsidRPr="00942D66">
        <w:rPr>
          <w:rFonts w:ascii="Arial" w:hAnsi="Arial" w:cs="Arial"/>
          <w:sz w:val="24"/>
          <w:szCs w:val="24"/>
        </w:rPr>
        <w:t>, census, key stats – need to add figures together to get same data range as HNS).</w:t>
      </w:r>
    </w:p>
    <w:p w:rsidR="00E40CDC" w:rsidRPr="00E01B1D" w:rsidRDefault="00E40CDC" w:rsidP="00E40CDC">
      <w:pPr>
        <w:autoSpaceDE w:val="0"/>
        <w:autoSpaceDN w:val="0"/>
        <w:adjustRightInd w:val="0"/>
        <w:spacing w:after="0" w:line="240" w:lineRule="auto"/>
        <w:rPr>
          <w:rFonts w:cs="Arial"/>
        </w:rPr>
      </w:pPr>
    </w:p>
    <w:p w:rsidR="00E40CDC" w:rsidRDefault="00E40CDC" w:rsidP="00E40CDC">
      <w:pPr>
        <w:autoSpaceDE w:val="0"/>
        <w:autoSpaceDN w:val="0"/>
        <w:adjustRightInd w:val="0"/>
        <w:spacing w:after="0" w:line="240" w:lineRule="auto"/>
        <w:jc w:val="center"/>
        <w:rPr>
          <w:rFonts w:cs="Arial"/>
          <w:sz w:val="24"/>
          <w:szCs w:val="24"/>
        </w:rPr>
      </w:pPr>
      <w:r>
        <w:rPr>
          <w:noProof/>
          <w:lang w:eastAsia="en-GB"/>
        </w:rPr>
        <w:drawing>
          <wp:inline distT="0" distB="0" distL="0" distR="0">
            <wp:extent cx="5115464" cy="2544792"/>
            <wp:effectExtent l="0" t="0" r="9525" b="273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0CDC" w:rsidRDefault="00E40CDC" w:rsidP="00E40CDC">
      <w:pPr>
        <w:autoSpaceDE w:val="0"/>
        <w:autoSpaceDN w:val="0"/>
        <w:adjustRightInd w:val="0"/>
        <w:spacing w:after="0" w:line="240" w:lineRule="auto"/>
        <w:rPr>
          <w:rFonts w:cs="Arial"/>
          <w:sz w:val="24"/>
          <w:szCs w:val="24"/>
        </w:rPr>
      </w:pPr>
    </w:p>
    <w:p w:rsidR="00384298" w:rsidRDefault="00384298" w:rsidP="00E40CDC">
      <w:pPr>
        <w:autoSpaceDE w:val="0"/>
        <w:autoSpaceDN w:val="0"/>
        <w:adjustRightInd w:val="0"/>
        <w:spacing w:after="0" w:line="240" w:lineRule="auto"/>
        <w:rPr>
          <w:rFonts w:cs="Arial"/>
          <w:sz w:val="24"/>
          <w:szCs w:val="24"/>
        </w:rPr>
      </w:pPr>
    </w:p>
    <w:p w:rsidR="002A20A2" w:rsidRPr="002A20A2" w:rsidRDefault="002A20A2" w:rsidP="002A20A2">
      <w:pPr>
        <w:autoSpaceDE w:val="0"/>
        <w:autoSpaceDN w:val="0"/>
        <w:adjustRightInd w:val="0"/>
        <w:spacing w:after="0" w:line="240" w:lineRule="auto"/>
        <w:jc w:val="both"/>
        <w:rPr>
          <w:rFonts w:cs="Arial"/>
          <w:sz w:val="16"/>
          <w:szCs w:val="16"/>
        </w:rPr>
      </w:pPr>
    </w:p>
    <w:p w:rsidR="00D51F04" w:rsidRPr="008E3C4A" w:rsidRDefault="00D51F04" w:rsidP="00D51F04">
      <w:pPr>
        <w:pStyle w:val="ListParagraph"/>
        <w:numPr>
          <w:ilvl w:val="0"/>
          <w:numId w:val="2"/>
        </w:numPr>
        <w:tabs>
          <w:tab w:val="left" w:pos="1182"/>
        </w:tabs>
        <w:jc w:val="both"/>
        <w:rPr>
          <w:rFonts w:ascii="Arial" w:hAnsi="Arial" w:cs="Arial"/>
          <w:b/>
          <w:sz w:val="28"/>
          <w:szCs w:val="28"/>
        </w:rPr>
      </w:pPr>
      <w:r w:rsidRPr="008E3C4A">
        <w:rPr>
          <w:rFonts w:ascii="Arial" w:hAnsi="Arial" w:cs="Arial"/>
          <w:b/>
          <w:sz w:val="28"/>
          <w:szCs w:val="28"/>
        </w:rPr>
        <w:t>HOUSEHOLD CHARACTERISTICS</w:t>
      </w:r>
    </w:p>
    <w:p w:rsidR="00410A39" w:rsidRPr="00942D66" w:rsidRDefault="002F0A74" w:rsidP="00410A39">
      <w:pPr>
        <w:autoSpaceDE w:val="0"/>
        <w:autoSpaceDN w:val="0"/>
        <w:adjustRightInd w:val="0"/>
        <w:spacing w:after="0" w:line="240" w:lineRule="auto"/>
        <w:rPr>
          <w:rFonts w:ascii="Arial" w:hAnsi="Arial" w:cs="Arial"/>
          <w:sz w:val="24"/>
          <w:szCs w:val="24"/>
        </w:rPr>
      </w:pPr>
      <w:r w:rsidRPr="00942D66">
        <w:rPr>
          <w:rFonts w:ascii="Arial" w:hAnsi="Arial" w:cs="Arial"/>
          <w:sz w:val="24"/>
          <w:szCs w:val="24"/>
        </w:rPr>
        <w:t>Almost half (</w:t>
      </w:r>
      <w:r w:rsidR="00410A39" w:rsidRPr="00942D66">
        <w:rPr>
          <w:rFonts w:ascii="Arial" w:hAnsi="Arial" w:cs="Arial"/>
          <w:sz w:val="24"/>
          <w:szCs w:val="24"/>
        </w:rPr>
        <w:t>46%</w:t>
      </w:r>
      <w:r w:rsidRPr="00942D66">
        <w:rPr>
          <w:rFonts w:ascii="Arial" w:hAnsi="Arial" w:cs="Arial"/>
          <w:sz w:val="24"/>
          <w:szCs w:val="24"/>
        </w:rPr>
        <w:t>)</w:t>
      </w:r>
      <w:r w:rsidR="00410A39" w:rsidRPr="00942D66">
        <w:rPr>
          <w:rFonts w:ascii="Arial" w:hAnsi="Arial" w:cs="Arial"/>
          <w:sz w:val="24"/>
          <w:szCs w:val="24"/>
        </w:rPr>
        <w:t xml:space="preserve"> of households </w:t>
      </w:r>
      <w:r w:rsidR="00D51F04" w:rsidRPr="00942D66">
        <w:rPr>
          <w:rFonts w:ascii="Arial" w:hAnsi="Arial" w:cs="Arial"/>
          <w:sz w:val="24"/>
          <w:szCs w:val="24"/>
        </w:rPr>
        <w:t xml:space="preserve">within the </w:t>
      </w:r>
      <w:r w:rsidR="00E81734" w:rsidRPr="00942D66">
        <w:rPr>
          <w:rFonts w:ascii="Arial" w:hAnsi="Arial" w:cs="Arial"/>
          <w:sz w:val="24"/>
          <w:szCs w:val="24"/>
        </w:rPr>
        <w:t>XX</w:t>
      </w:r>
      <w:r w:rsidR="00D51F04" w:rsidRPr="00942D66">
        <w:rPr>
          <w:rFonts w:ascii="Arial" w:hAnsi="Arial" w:cs="Arial"/>
          <w:sz w:val="24"/>
          <w:szCs w:val="24"/>
        </w:rPr>
        <w:t xml:space="preserve"> </w:t>
      </w:r>
      <w:r w:rsidR="00410A39" w:rsidRPr="00942D66">
        <w:rPr>
          <w:rFonts w:ascii="Arial" w:hAnsi="Arial" w:cs="Arial"/>
          <w:sz w:val="24"/>
          <w:szCs w:val="24"/>
        </w:rPr>
        <w:t>are couple</w:t>
      </w:r>
      <w:r w:rsidR="00D51F04" w:rsidRPr="00942D66">
        <w:rPr>
          <w:rFonts w:ascii="Arial" w:hAnsi="Arial" w:cs="Arial"/>
          <w:sz w:val="24"/>
          <w:szCs w:val="24"/>
        </w:rPr>
        <w:t>s</w:t>
      </w:r>
      <w:r w:rsidR="00410A39" w:rsidRPr="00942D66">
        <w:rPr>
          <w:rFonts w:ascii="Arial" w:hAnsi="Arial" w:cs="Arial"/>
          <w:sz w:val="24"/>
          <w:szCs w:val="24"/>
        </w:rPr>
        <w:t xml:space="preserve"> with no children</w:t>
      </w:r>
      <w:r w:rsidRPr="00942D66">
        <w:rPr>
          <w:rFonts w:ascii="Arial" w:hAnsi="Arial" w:cs="Arial"/>
          <w:sz w:val="24"/>
          <w:szCs w:val="24"/>
        </w:rPr>
        <w:t xml:space="preserve">. </w:t>
      </w:r>
    </w:p>
    <w:p w:rsidR="00384298" w:rsidRPr="00942D66" w:rsidRDefault="00384298" w:rsidP="00410A39">
      <w:pPr>
        <w:autoSpaceDE w:val="0"/>
        <w:autoSpaceDN w:val="0"/>
        <w:adjustRightInd w:val="0"/>
        <w:spacing w:after="0" w:line="240" w:lineRule="auto"/>
        <w:rPr>
          <w:rFonts w:ascii="Arial" w:hAnsi="Arial" w:cs="Arial"/>
          <w:sz w:val="24"/>
          <w:szCs w:val="24"/>
        </w:rPr>
      </w:pPr>
    </w:p>
    <w:tbl>
      <w:tblPr>
        <w:tblStyle w:val="TableGrid"/>
        <w:tblW w:w="0" w:type="auto"/>
        <w:tblLook w:val="04A0"/>
      </w:tblPr>
      <w:tblGrid>
        <w:gridCol w:w="4621"/>
        <w:gridCol w:w="4621"/>
      </w:tblGrid>
      <w:tr w:rsidR="00410A39" w:rsidRPr="00942D66" w:rsidTr="00EA6DBF">
        <w:trPr>
          <w:trHeight w:val="699"/>
        </w:trPr>
        <w:tc>
          <w:tcPr>
            <w:tcW w:w="4621" w:type="dxa"/>
            <w:shd w:val="clear" w:color="auto" w:fill="FFC000"/>
          </w:tcPr>
          <w:p w:rsidR="00410A39" w:rsidRPr="00942D66" w:rsidRDefault="00410A39" w:rsidP="00EA6DBF">
            <w:pPr>
              <w:autoSpaceDE w:val="0"/>
              <w:autoSpaceDN w:val="0"/>
              <w:adjustRightInd w:val="0"/>
              <w:jc w:val="center"/>
              <w:rPr>
                <w:rFonts w:ascii="Arial" w:hAnsi="Arial" w:cs="Arial"/>
                <w:b/>
                <w:sz w:val="24"/>
                <w:szCs w:val="24"/>
              </w:rPr>
            </w:pPr>
            <w:r w:rsidRPr="00942D66">
              <w:rPr>
                <w:rFonts w:ascii="Arial" w:hAnsi="Arial" w:cs="Arial"/>
                <w:b/>
                <w:sz w:val="24"/>
                <w:szCs w:val="24"/>
              </w:rPr>
              <w:t>Living arrangement of household</w:t>
            </w:r>
          </w:p>
        </w:tc>
        <w:tc>
          <w:tcPr>
            <w:tcW w:w="4621" w:type="dxa"/>
            <w:shd w:val="clear" w:color="auto" w:fill="FFC000"/>
          </w:tcPr>
          <w:p w:rsidR="00410A39" w:rsidRPr="00942D66" w:rsidRDefault="00410A39" w:rsidP="00EA6DBF">
            <w:pPr>
              <w:autoSpaceDE w:val="0"/>
              <w:autoSpaceDN w:val="0"/>
              <w:adjustRightInd w:val="0"/>
              <w:jc w:val="center"/>
              <w:rPr>
                <w:rFonts w:ascii="Arial" w:hAnsi="Arial" w:cs="Arial"/>
                <w:b/>
                <w:sz w:val="24"/>
                <w:szCs w:val="24"/>
              </w:rPr>
            </w:pPr>
            <w:r w:rsidRPr="00942D66">
              <w:rPr>
                <w:rFonts w:ascii="Arial" w:hAnsi="Arial" w:cs="Arial"/>
                <w:b/>
                <w:sz w:val="24"/>
                <w:szCs w:val="24"/>
              </w:rPr>
              <w:t>%</w:t>
            </w:r>
          </w:p>
        </w:tc>
      </w:tr>
      <w:tr w:rsidR="00410A39" w:rsidRPr="00942D66" w:rsidTr="00EA6DBF">
        <w:tc>
          <w:tcPr>
            <w:tcW w:w="4621" w:type="dxa"/>
          </w:tcPr>
          <w:p w:rsidR="00410A39" w:rsidRPr="00942D66" w:rsidRDefault="00410A39" w:rsidP="00EA6DBF">
            <w:pPr>
              <w:autoSpaceDE w:val="0"/>
              <w:autoSpaceDN w:val="0"/>
              <w:adjustRightInd w:val="0"/>
              <w:rPr>
                <w:rFonts w:ascii="Arial" w:hAnsi="Arial" w:cs="Arial"/>
                <w:sz w:val="24"/>
                <w:szCs w:val="24"/>
              </w:rPr>
            </w:pPr>
            <w:proofErr w:type="spellStart"/>
            <w:r w:rsidRPr="00942D66">
              <w:rPr>
                <w:rFonts w:ascii="Arial" w:hAnsi="Arial" w:cs="Arial"/>
                <w:sz w:val="24"/>
                <w:szCs w:val="24"/>
              </w:rPr>
              <w:t>Couple</w:t>
            </w:r>
            <w:proofErr w:type="spellEnd"/>
            <w:r w:rsidRPr="00942D66">
              <w:rPr>
                <w:rFonts w:ascii="Arial" w:hAnsi="Arial" w:cs="Arial"/>
                <w:sz w:val="24"/>
                <w:szCs w:val="24"/>
              </w:rPr>
              <w:t xml:space="preserve"> with children</w:t>
            </w:r>
          </w:p>
        </w:tc>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22%</w:t>
            </w:r>
          </w:p>
        </w:tc>
      </w:tr>
      <w:tr w:rsidR="00410A39" w:rsidRPr="00942D66" w:rsidTr="00EA6DBF">
        <w:tc>
          <w:tcPr>
            <w:tcW w:w="4621" w:type="dxa"/>
          </w:tcPr>
          <w:p w:rsidR="00410A39" w:rsidRPr="00942D66" w:rsidRDefault="00410A39" w:rsidP="00EA6DBF">
            <w:pPr>
              <w:autoSpaceDE w:val="0"/>
              <w:autoSpaceDN w:val="0"/>
              <w:adjustRightInd w:val="0"/>
              <w:rPr>
                <w:rFonts w:ascii="Arial" w:hAnsi="Arial" w:cs="Arial"/>
                <w:sz w:val="24"/>
                <w:szCs w:val="24"/>
              </w:rPr>
            </w:pPr>
            <w:proofErr w:type="spellStart"/>
            <w:r w:rsidRPr="00942D66">
              <w:rPr>
                <w:rFonts w:ascii="Arial" w:hAnsi="Arial" w:cs="Arial"/>
                <w:sz w:val="24"/>
                <w:szCs w:val="24"/>
              </w:rPr>
              <w:t>Couple</w:t>
            </w:r>
            <w:proofErr w:type="spellEnd"/>
            <w:r w:rsidRPr="00942D66">
              <w:rPr>
                <w:rFonts w:ascii="Arial" w:hAnsi="Arial" w:cs="Arial"/>
                <w:sz w:val="24"/>
                <w:szCs w:val="24"/>
              </w:rPr>
              <w:t xml:space="preserve"> without children</w:t>
            </w:r>
          </w:p>
        </w:tc>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46%</w:t>
            </w:r>
          </w:p>
        </w:tc>
      </w:tr>
      <w:tr w:rsidR="00410A39" w:rsidRPr="00942D66" w:rsidTr="00EA6DBF">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Single parent with children</w:t>
            </w:r>
          </w:p>
        </w:tc>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3%</w:t>
            </w:r>
          </w:p>
        </w:tc>
      </w:tr>
      <w:tr w:rsidR="00410A39" w:rsidRPr="00942D66" w:rsidTr="00EA6DBF">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Single parent without children</w:t>
            </w:r>
          </w:p>
        </w:tc>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3%</w:t>
            </w:r>
          </w:p>
        </w:tc>
      </w:tr>
      <w:tr w:rsidR="00410A39" w:rsidRPr="00942D66" w:rsidTr="00EA6DBF">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One person</w:t>
            </w:r>
          </w:p>
        </w:tc>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25%</w:t>
            </w:r>
          </w:p>
        </w:tc>
      </w:tr>
      <w:tr w:rsidR="00410A39" w:rsidRPr="00942D66" w:rsidTr="00EA6DBF">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Other (students)</w:t>
            </w:r>
          </w:p>
        </w:tc>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1%</w:t>
            </w:r>
          </w:p>
        </w:tc>
      </w:tr>
    </w:tbl>
    <w:p w:rsidR="00410A39" w:rsidRPr="00335FFD" w:rsidRDefault="00335FFD" w:rsidP="00335FFD">
      <w:pPr>
        <w:autoSpaceDE w:val="0"/>
        <w:autoSpaceDN w:val="0"/>
        <w:adjustRightInd w:val="0"/>
        <w:spacing w:after="0" w:line="240" w:lineRule="auto"/>
        <w:rPr>
          <w:rFonts w:ascii="Arial" w:hAnsi="Arial" w:cs="Arial"/>
          <w:sz w:val="20"/>
          <w:szCs w:val="20"/>
        </w:rPr>
      </w:pPr>
      <w:r>
        <w:rPr>
          <w:rFonts w:ascii="Arial" w:hAnsi="Arial" w:cs="Arial"/>
          <w:sz w:val="20"/>
          <w:szCs w:val="20"/>
        </w:rPr>
        <w:t>(</w:t>
      </w:r>
      <w:proofErr w:type="gramStart"/>
      <w:r>
        <w:rPr>
          <w:rFonts w:ascii="Arial" w:hAnsi="Arial" w:cs="Arial"/>
          <w:sz w:val="20"/>
          <w:szCs w:val="20"/>
        </w:rPr>
        <w:t>s</w:t>
      </w:r>
      <w:r w:rsidR="00410A39" w:rsidRPr="00335FFD">
        <w:rPr>
          <w:rFonts w:ascii="Arial" w:hAnsi="Arial" w:cs="Arial"/>
          <w:sz w:val="20"/>
          <w:szCs w:val="20"/>
        </w:rPr>
        <w:t>ource</w:t>
      </w:r>
      <w:proofErr w:type="gramEnd"/>
      <w:r w:rsidR="00410A39" w:rsidRPr="00335FFD">
        <w:rPr>
          <w:rFonts w:ascii="Arial" w:hAnsi="Arial" w:cs="Arial"/>
          <w:sz w:val="20"/>
          <w:szCs w:val="20"/>
        </w:rPr>
        <w:t xml:space="preserve"> – www.findahood.com)</w:t>
      </w:r>
    </w:p>
    <w:p w:rsidR="00410A39" w:rsidRPr="00942D66" w:rsidRDefault="00410A39" w:rsidP="00410A39">
      <w:pPr>
        <w:autoSpaceDE w:val="0"/>
        <w:autoSpaceDN w:val="0"/>
        <w:adjustRightInd w:val="0"/>
        <w:spacing w:after="0" w:line="240" w:lineRule="auto"/>
        <w:jc w:val="both"/>
        <w:rPr>
          <w:rFonts w:ascii="Arial" w:hAnsi="Arial" w:cs="Arial"/>
          <w:sz w:val="24"/>
          <w:szCs w:val="24"/>
        </w:rPr>
      </w:pPr>
    </w:p>
    <w:tbl>
      <w:tblPr>
        <w:tblStyle w:val="TableGrid"/>
        <w:tblW w:w="0" w:type="auto"/>
        <w:tblLook w:val="04A0"/>
      </w:tblPr>
      <w:tblGrid>
        <w:gridCol w:w="4621"/>
        <w:gridCol w:w="4621"/>
      </w:tblGrid>
      <w:tr w:rsidR="00410A39" w:rsidRPr="00942D66" w:rsidTr="00EA6DBF">
        <w:trPr>
          <w:trHeight w:val="699"/>
        </w:trPr>
        <w:tc>
          <w:tcPr>
            <w:tcW w:w="4621" w:type="dxa"/>
            <w:shd w:val="clear" w:color="auto" w:fill="FFC000"/>
          </w:tcPr>
          <w:p w:rsidR="00410A39" w:rsidRPr="00942D66" w:rsidRDefault="00410A39" w:rsidP="00EA6DBF">
            <w:pPr>
              <w:autoSpaceDE w:val="0"/>
              <w:autoSpaceDN w:val="0"/>
              <w:adjustRightInd w:val="0"/>
              <w:jc w:val="center"/>
              <w:rPr>
                <w:rFonts w:ascii="Arial" w:hAnsi="Arial" w:cs="Arial"/>
                <w:b/>
                <w:sz w:val="24"/>
                <w:szCs w:val="24"/>
              </w:rPr>
            </w:pPr>
            <w:r w:rsidRPr="00942D66">
              <w:rPr>
                <w:rFonts w:ascii="Arial" w:hAnsi="Arial" w:cs="Arial"/>
                <w:b/>
                <w:sz w:val="24"/>
                <w:szCs w:val="24"/>
              </w:rPr>
              <w:t>Household Spaces</w:t>
            </w:r>
          </w:p>
        </w:tc>
        <w:tc>
          <w:tcPr>
            <w:tcW w:w="4621" w:type="dxa"/>
            <w:shd w:val="clear" w:color="auto" w:fill="FFC000"/>
          </w:tcPr>
          <w:p w:rsidR="00410A39" w:rsidRPr="00942D66" w:rsidRDefault="00410A39" w:rsidP="00D51F04">
            <w:pPr>
              <w:autoSpaceDE w:val="0"/>
              <w:autoSpaceDN w:val="0"/>
              <w:adjustRightInd w:val="0"/>
              <w:jc w:val="center"/>
              <w:rPr>
                <w:rFonts w:ascii="Arial" w:hAnsi="Arial" w:cs="Arial"/>
                <w:b/>
                <w:sz w:val="24"/>
                <w:szCs w:val="24"/>
              </w:rPr>
            </w:pPr>
            <w:r w:rsidRPr="00942D66">
              <w:rPr>
                <w:rFonts w:ascii="Arial" w:hAnsi="Arial" w:cs="Arial"/>
                <w:b/>
                <w:sz w:val="24"/>
                <w:szCs w:val="24"/>
              </w:rPr>
              <w:t xml:space="preserve">Number of </w:t>
            </w:r>
            <w:r w:rsidR="00D51F04" w:rsidRPr="00942D66">
              <w:rPr>
                <w:rFonts w:ascii="Arial" w:hAnsi="Arial" w:cs="Arial"/>
                <w:b/>
                <w:sz w:val="24"/>
                <w:szCs w:val="24"/>
              </w:rPr>
              <w:t>households per property type</w:t>
            </w:r>
          </w:p>
        </w:tc>
      </w:tr>
      <w:tr w:rsidR="00410A39" w:rsidRPr="00942D66" w:rsidTr="00EA6DBF">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1 bedroom</w:t>
            </w:r>
          </w:p>
        </w:tc>
        <w:tc>
          <w:tcPr>
            <w:tcW w:w="4621" w:type="dxa"/>
          </w:tcPr>
          <w:p w:rsidR="00410A39" w:rsidRPr="00942D66" w:rsidRDefault="006B6FC5" w:rsidP="00EA6DBF">
            <w:pPr>
              <w:autoSpaceDE w:val="0"/>
              <w:autoSpaceDN w:val="0"/>
              <w:adjustRightInd w:val="0"/>
              <w:rPr>
                <w:rFonts w:ascii="Arial" w:hAnsi="Arial" w:cs="Arial"/>
                <w:sz w:val="24"/>
                <w:szCs w:val="24"/>
              </w:rPr>
            </w:pPr>
            <w:r w:rsidRPr="00942D66">
              <w:rPr>
                <w:rFonts w:ascii="Arial" w:hAnsi="Arial" w:cs="Arial"/>
                <w:sz w:val="24"/>
                <w:szCs w:val="24"/>
              </w:rPr>
              <w:t>8%</w:t>
            </w:r>
          </w:p>
        </w:tc>
      </w:tr>
      <w:tr w:rsidR="00410A39" w:rsidRPr="00942D66" w:rsidTr="00EA6DBF">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2 bedroom</w:t>
            </w:r>
          </w:p>
        </w:tc>
        <w:tc>
          <w:tcPr>
            <w:tcW w:w="4621" w:type="dxa"/>
          </w:tcPr>
          <w:p w:rsidR="00410A39" w:rsidRPr="00942D66" w:rsidRDefault="006B6FC5" w:rsidP="00EA6DBF">
            <w:pPr>
              <w:autoSpaceDE w:val="0"/>
              <w:autoSpaceDN w:val="0"/>
              <w:adjustRightInd w:val="0"/>
              <w:rPr>
                <w:rFonts w:ascii="Arial" w:hAnsi="Arial" w:cs="Arial"/>
                <w:sz w:val="24"/>
                <w:szCs w:val="24"/>
              </w:rPr>
            </w:pPr>
            <w:r w:rsidRPr="00942D66">
              <w:rPr>
                <w:rFonts w:ascii="Arial" w:hAnsi="Arial" w:cs="Arial"/>
                <w:sz w:val="24"/>
                <w:szCs w:val="24"/>
              </w:rPr>
              <w:t>23%</w:t>
            </w:r>
          </w:p>
        </w:tc>
      </w:tr>
      <w:tr w:rsidR="00410A39" w:rsidRPr="00942D66" w:rsidTr="00EA6DBF">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3 bedroom</w:t>
            </w:r>
          </w:p>
        </w:tc>
        <w:tc>
          <w:tcPr>
            <w:tcW w:w="4621" w:type="dxa"/>
          </w:tcPr>
          <w:p w:rsidR="00410A39" w:rsidRPr="00942D66" w:rsidRDefault="006B6FC5" w:rsidP="00EA6DBF">
            <w:pPr>
              <w:autoSpaceDE w:val="0"/>
              <w:autoSpaceDN w:val="0"/>
              <w:adjustRightInd w:val="0"/>
              <w:rPr>
                <w:rFonts w:ascii="Arial" w:hAnsi="Arial" w:cs="Arial"/>
                <w:sz w:val="24"/>
                <w:szCs w:val="24"/>
              </w:rPr>
            </w:pPr>
            <w:r w:rsidRPr="00942D66">
              <w:rPr>
                <w:rFonts w:ascii="Arial" w:hAnsi="Arial" w:cs="Arial"/>
                <w:sz w:val="24"/>
                <w:szCs w:val="24"/>
              </w:rPr>
              <w:t>43%</w:t>
            </w:r>
          </w:p>
        </w:tc>
      </w:tr>
      <w:tr w:rsidR="00410A39" w:rsidRPr="00942D66" w:rsidTr="00EA6DBF">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4 bedroom</w:t>
            </w:r>
          </w:p>
        </w:tc>
        <w:tc>
          <w:tcPr>
            <w:tcW w:w="4621" w:type="dxa"/>
          </w:tcPr>
          <w:p w:rsidR="00410A39" w:rsidRPr="00942D66" w:rsidRDefault="006B6FC5" w:rsidP="00EA6DBF">
            <w:pPr>
              <w:autoSpaceDE w:val="0"/>
              <w:autoSpaceDN w:val="0"/>
              <w:adjustRightInd w:val="0"/>
              <w:rPr>
                <w:rFonts w:ascii="Arial" w:hAnsi="Arial" w:cs="Arial"/>
                <w:sz w:val="24"/>
                <w:szCs w:val="24"/>
              </w:rPr>
            </w:pPr>
            <w:r w:rsidRPr="00942D66">
              <w:rPr>
                <w:rFonts w:ascii="Arial" w:hAnsi="Arial" w:cs="Arial"/>
                <w:sz w:val="24"/>
                <w:szCs w:val="24"/>
              </w:rPr>
              <w:t>20%</w:t>
            </w:r>
          </w:p>
        </w:tc>
      </w:tr>
      <w:tr w:rsidR="00410A39" w:rsidRPr="00942D66" w:rsidTr="00EA6DBF">
        <w:tc>
          <w:tcPr>
            <w:tcW w:w="4621" w:type="dxa"/>
          </w:tcPr>
          <w:p w:rsidR="00410A39" w:rsidRPr="00942D66" w:rsidRDefault="00410A39" w:rsidP="00EA6DBF">
            <w:pPr>
              <w:autoSpaceDE w:val="0"/>
              <w:autoSpaceDN w:val="0"/>
              <w:adjustRightInd w:val="0"/>
              <w:rPr>
                <w:rFonts w:ascii="Arial" w:hAnsi="Arial" w:cs="Arial"/>
                <w:sz w:val="24"/>
                <w:szCs w:val="24"/>
              </w:rPr>
            </w:pPr>
            <w:r w:rsidRPr="00942D66">
              <w:rPr>
                <w:rFonts w:ascii="Arial" w:hAnsi="Arial" w:cs="Arial"/>
                <w:sz w:val="24"/>
                <w:szCs w:val="24"/>
              </w:rPr>
              <w:t>5 bedrooms or more</w:t>
            </w:r>
          </w:p>
        </w:tc>
        <w:tc>
          <w:tcPr>
            <w:tcW w:w="4621" w:type="dxa"/>
          </w:tcPr>
          <w:p w:rsidR="00410A39" w:rsidRPr="00942D66" w:rsidRDefault="006B6FC5" w:rsidP="00EA6DBF">
            <w:pPr>
              <w:autoSpaceDE w:val="0"/>
              <w:autoSpaceDN w:val="0"/>
              <w:adjustRightInd w:val="0"/>
              <w:rPr>
                <w:rFonts w:ascii="Arial" w:hAnsi="Arial" w:cs="Arial"/>
                <w:sz w:val="24"/>
                <w:szCs w:val="24"/>
              </w:rPr>
            </w:pPr>
            <w:r w:rsidRPr="00942D66">
              <w:rPr>
                <w:rFonts w:ascii="Arial" w:hAnsi="Arial" w:cs="Arial"/>
                <w:sz w:val="24"/>
                <w:szCs w:val="24"/>
              </w:rPr>
              <w:t>6%</w:t>
            </w:r>
          </w:p>
        </w:tc>
      </w:tr>
    </w:tbl>
    <w:p w:rsidR="00410A39" w:rsidRPr="00335FFD" w:rsidRDefault="00410A39" w:rsidP="00335FFD">
      <w:pPr>
        <w:autoSpaceDE w:val="0"/>
        <w:autoSpaceDN w:val="0"/>
        <w:adjustRightInd w:val="0"/>
        <w:spacing w:after="0" w:line="240" w:lineRule="auto"/>
        <w:rPr>
          <w:rFonts w:ascii="Arial" w:hAnsi="Arial" w:cs="Arial"/>
          <w:sz w:val="20"/>
          <w:szCs w:val="20"/>
        </w:rPr>
      </w:pPr>
      <w:r w:rsidRPr="00335FFD">
        <w:rPr>
          <w:rFonts w:ascii="Arial" w:hAnsi="Arial" w:cs="Arial"/>
          <w:sz w:val="20"/>
          <w:szCs w:val="20"/>
        </w:rPr>
        <w:t>(</w:t>
      </w:r>
      <w:proofErr w:type="gramStart"/>
      <w:r w:rsidRPr="00335FFD">
        <w:rPr>
          <w:rFonts w:ascii="Arial" w:hAnsi="Arial" w:cs="Arial"/>
          <w:sz w:val="20"/>
          <w:szCs w:val="20"/>
        </w:rPr>
        <w:t>source</w:t>
      </w:r>
      <w:proofErr w:type="gramEnd"/>
      <w:r w:rsidRPr="00335FFD">
        <w:rPr>
          <w:rFonts w:ascii="Arial" w:hAnsi="Arial" w:cs="Arial"/>
          <w:sz w:val="20"/>
          <w:szCs w:val="20"/>
        </w:rPr>
        <w:t>: ONS, housing, bedroom spaces)</w:t>
      </w:r>
    </w:p>
    <w:p w:rsidR="00D51F04" w:rsidRPr="00942D66" w:rsidRDefault="00D51F04" w:rsidP="00410A39">
      <w:pPr>
        <w:autoSpaceDE w:val="0"/>
        <w:autoSpaceDN w:val="0"/>
        <w:adjustRightInd w:val="0"/>
        <w:spacing w:after="0" w:line="240" w:lineRule="auto"/>
        <w:jc w:val="both"/>
        <w:rPr>
          <w:rFonts w:ascii="Arial" w:hAnsi="Arial" w:cs="Arial"/>
          <w:b/>
          <w:sz w:val="24"/>
          <w:szCs w:val="24"/>
          <w:u w:val="single"/>
        </w:rPr>
      </w:pPr>
    </w:p>
    <w:p w:rsidR="006B6FC5" w:rsidRPr="00942D66" w:rsidRDefault="006B6FC5" w:rsidP="006B6FC5">
      <w:pPr>
        <w:autoSpaceDE w:val="0"/>
        <w:autoSpaceDN w:val="0"/>
        <w:adjustRightInd w:val="0"/>
        <w:spacing w:after="0" w:line="240" w:lineRule="auto"/>
        <w:jc w:val="both"/>
        <w:rPr>
          <w:rFonts w:ascii="Arial" w:hAnsi="Arial" w:cs="Arial"/>
          <w:sz w:val="24"/>
          <w:szCs w:val="24"/>
        </w:rPr>
      </w:pPr>
      <w:r w:rsidRPr="00942D66">
        <w:rPr>
          <w:rFonts w:ascii="Arial" w:hAnsi="Arial" w:cs="Arial"/>
          <w:sz w:val="24"/>
          <w:szCs w:val="24"/>
        </w:rPr>
        <w:t xml:space="preserve">The population of </w:t>
      </w:r>
      <w:r w:rsidR="00E81734" w:rsidRPr="00942D66">
        <w:rPr>
          <w:rFonts w:ascii="Arial" w:hAnsi="Arial" w:cs="Arial"/>
          <w:sz w:val="24"/>
          <w:szCs w:val="24"/>
        </w:rPr>
        <w:t>XX</w:t>
      </w:r>
      <w:r w:rsidRPr="00942D66">
        <w:rPr>
          <w:rFonts w:ascii="Arial" w:hAnsi="Arial" w:cs="Arial"/>
          <w:sz w:val="24"/>
          <w:szCs w:val="24"/>
        </w:rPr>
        <w:t xml:space="preserve"> is generally healthy with only 16% describing their daily activities as being limited and indicating that they were in fair, bad or very bad health (including those claiming incapacity benefits). This is in comparison to 18% of respondents in the </w:t>
      </w:r>
      <w:r w:rsidR="00E81734" w:rsidRPr="00942D66">
        <w:rPr>
          <w:rFonts w:ascii="Arial" w:hAnsi="Arial" w:cs="Arial"/>
          <w:sz w:val="24"/>
          <w:szCs w:val="24"/>
        </w:rPr>
        <w:t>XX</w:t>
      </w:r>
      <w:r w:rsidRPr="00942D66">
        <w:rPr>
          <w:rFonts w:ascii="Arial" w:hAnsi="Arial" w:cs="Arial"/>
          <w:sz w:val="24"/>
          <w:szCs w:val="24"/>
        </w:rPr>
        <w:t xml:space="preserve"> district as a whole. (ONS stats health and care stats, key figures and also long term health stats charts).</w:t>
      </w:r>
    </w:p>
    <w:p w:rsidR="006B6FC5" w:rsidRPr="00942D66" w:rsidRDefault="006B6FC5" w:rsidP="00410A39">
      <w:pPr>
        <w:autoSpaceDE w:val="0"/>
        <w:autoSpaceDN w:val="0"/>
        <w:adjustRightInd w:val="0"/>
        <w:spacing w:after="0" w:line="240" w:lineRule="auto"/>
        <w:jc w:val="both"/>
        <w:rPr>
          <w:rFonts w:ascii="Arial" w:hAnsi="Arial" w:cs="Arial"/>
          <w:b/>
          <w:sz w:val="24"/>
          <w:szCs w:val="24"/>
          <w:u w:val="single"/>
        </w:rPr>
      </w:pPr>
    </w:p>
    <w:p w:rsidR="00D51F04" w:rsidRPr="008E3C4A" w:rsidRDefault="00D51F04" w:rsidP="00D51F04">
      <w:pPr>
        <w:pStyle w:val="ListParagraph"/>
        <w:numPr>
          <w:ilvl w:val="0"/>
          <w:numId w:val="2"/>
        </w:numPr>
        <w:tabs>
          <w:tab w:val="left" w:pos="1182"/>
        </w:tabs>
        <w:jc w:val="both"/>
        <w:rPr>
          <w:rFonts w:ascii="Arial" w:hAnsi="Arial" w:cs="Arial"/>
          <w:b/>
          <w:sz w:val="28"/>
          <w:szCs w:val="28"/>
        </w:rPr>
      </w:pPr>
      <w:r w:rsidRPr="008E3C4A">
        <w:rPr>
          <w:rFonts w:ascii="Arial" w:hAnsi="Arial" w:cs="Arial"/>
          <w:b/>
          <w:sz w:val="28"/>
          <w:szCs w:val="28"/>
        </w:rPr>
        <w:t>DWELLING STOCK</w:t>
      </w:r>
    </w:p>
    <w:p w:rsidR="00E81734" w:rsidRPr="00942D66" w:rsidRDefault="0092031B" w:rsidP="00410A39">
      <w:pPr>
        <w:autoSpaceDE w:val="0"/>
        <w:autoSpaceDN w:val="0"/>
        <w:adjustRightInd w:val="0"/>
        <w:spacing w:after="0" w:line="240" w:lineRule="auto"/>
        <w:jc w:val="both"/>
        <w:rPr>
          <w:rFonts w:ascii="Arial" w:hAnsi="Arial" w:cs="Arial"/>
          <w:sz w:val="24"/>
          <w:szCs w:val="24"/>
        </w:rPr>
      </w:pPr>
      <w:r w:rsidRPr="00942D66">
        <w:rPr>
          <w:rFonts w:ascii="Arial" w:hAnsi="Arial" w:cs="Arial"/>
          <w:sz w:val="24"/>
          <w:szCs w:val="24"/>
        </w:rPr>
        <w:t>Census data shows that</w:t>
      </w:r>
      <w:r w:rsidR="00410A39" w:rsidRPr="00942D66">
        <w:rPr>
          <w:rFonts w:ascii="Arial" w:hAnsi="Arial" w:cs="Arial"/>
          <w:sz w:val="24"/>
          <w:szCs w:val="24"/>
        </w:rPr>
        <w:t xml:space="preserve">. 69% of </w:t>
      </w:r>
      <w:r w:rsidR="00D51F04" w:rsidRPr="00942D66">
        <w:rPr>
          <w:rFonts w:ascii="Arial" w:hAnsi="Arial" w:cs="Arial"/>
          <w:sz w:val="24"/>
          <w:szCs w:val="24"/>
        </w:rPr>
        <w:t>households</w:t>
      </w:r>
      <w:r w:rsidR="00410A39" w:rsidRPr="00942D66">
        <w:rPr>
          <w:rFonts w:ascii="Arial" w:hAnsi="Arial" w:cs="Arial"/>
          <w:sz w:val="24"/>
          <w:szCs w:val="24"/>
        </w:rPr>
        <w:t xml:space="preserve"> live in either a detached or semi-detached property with only 8% living in a flat. </w:t>
      </w:r>
    </w:p>
    <w:p w:rsidR="00410A39" w:rsidRPr="00942D66" w:rsidRDefault="00E81734" w:rsidP="00410A39">
      <w:pPr>
        <w:autoSpaceDE w:val="0"/>
        <w:autoSpaceDN w:val="0"/>
        <w:adjustRightInd w:val="0"/>
        <w:spacing w:after="0" w:line="240" w:lineRule="auto"/>
        <w:jc w:val="both"/>
        <w:rPr>
          <w:rFonts w:ascii="Arial" w:hAnsi="Arial" w:cs="Arial"/>
          <w:sz w:val="24"/>
          <w:szCs w:val="24"/>
        </w:rPr>
      </w:pPr>
      <w:r w:rsidRPr="00942D66">
        <w:rPr>
          <w:rFonts w:ascii="Arial" w:hAnsi="Arial" w:cs="Arial"/>
          <w:noProof/>
          <w:sz w:val="24"/>
          <w:szCs w:val="24"/>
          <w:lang w:eastAsia="en-GB"/>
        </w:rPr>
        <w:lastRenderedPageBreak/>
        <w:drawing>
          <wp:inline distT="0" distB="0" distL="0" distR="0">
            <wp:extent cx="5115464" cy="2812211"/>
            <wp:effectExtent l="0" t="0" r="9525" b="266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05DE0" w:rsidRDefault="00E05DE0" w:rsidP="00E05DE0">
      <w:pPr>
        <w:autoSpaceDE w:val="0"/>
        <w:autoSpaceDN w:val="0"/>
        <w:adjustRightInd w:val="0"/>
        <w:spacing w:after="0" w:line="240" w:lineRule="auto"/>
        <w:jc w:val="center"/>
        <w:rPr>
          <w:rFonts w:cs="Arial"/>
          <w:sz w:val="24"/>
          <w:szCs w:val="24"/>
        </w:rPr>
      </w:pPr>
    </w:p>
    <w:p w:rsidR="0092031B" w:rsidRDefault="0092031B" w:rsidP="00E05DE0">
      <w:pPr>
        <w:autoSpaceDE w:val="0"/>
        <w:autoSpaceDN w:val="0"/>
        <w:adjustRightInd w:val="0"/>
        <w:spacing w:after="0" w:line="240" w:lineRule="auto"/>
        <w:jc w:val="both"/>
        <w:rPr>
          <w:rFonts w:cs="Arial"/>
        </w:rPr>
      </w:pPr>
    </w:p>
    <w:p w:rsidR="0092031B" w:rsidRPr="00942D66" w:rsidRDefault="00410A39" w:rsidP="00E05DE0">
      <w:pPr>
        <w:autoSpaceDE w:val="0"/>
        <w:autoSpaceDN w:val="0"/>
        <w:adjustRightInd w:val="0"/>
        <w:spacing w:after="0" w:line="240" w:lineRule="auto"/>
        <w:jc w:val="both"/>
        <w:rPr>
          <w:rFonts w:ascii="Arial" w:hAnsi="Arial" w:cs="Arial"/>
          <w:sz w:val="24"/>
          <w:szCs w:val="24"/>
        </w:rPr>
      </w:pPr>
      <w:r w:rsidRPr="00942D66">
        <w:rPr>
          <w:rFonts w:ascii="Arial" w:hAnsi="Arial" w:cs="Arial"/>
          <w:sz w:val="24"/>
          <w:szCs w:val="24"/>
        </w:rPr>
        <w:t xml:space="preserve">76% of homes in the Ward are owned outright or owned with a mortgage. </w:t>
      </w:r>
    </w:p>
    <w:p w:rsidR="00410A39" w:rsidRDefault="00410A39" w:rsidP="00384298">
      <w:pPr>
        <w:autoSpaceDE w:val="0"/>
        <w:autoSpaceDN w:val="0"/>
        <w:adjustRightInd w:val="0"/>
        <w:spacing w:after="0" w:line="240" w:lineRule="auto"/>
        <w:rPr>
          <w:rFonts w:cs="Arial"/>
          <w:sz w:val="24"/>
          <w:szCs w:val="24"/>
        </w:rPr>
      </w:pPr>
    </w:p>
    <w:p w:rsidR="00410A39" w:rsidRDefault="0092031B" w:rsidP="00410A39">
      <w:pPr>
        <w:autoSpaceDE w:val="0"/>
        <w:autoSpaceDN w:val="0"/>
        <w:adjustRightInd w:val="0"/>
        <w:spacing w:after="0" w:line="240" w:lineRule="auto"/>
        <w:rPr>
          <w:rFonts w:cs="Arial"/>
          <w:sz w:val="24"/>
          <w:szCs w:val="24"/>
        </w:rPr>
      </w:pPr>
      <w:r>
        <w:rPr>
          <w:noProof/>
          <w:lang w:eastAsia="en-GB"/>
        </w:rPr>
        <w:drawing>
          <wp:inline distT="0" distB="0" distL="0" distR="0">
            <wp:extent cx="5357004" cy="2579298"/>
            <wp:effectExtent l="0" t="0" r="15240"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031B" w:rsidRDefault="0092031B" w:rsidP="0092031B">
      <w:pPr>
        <w:autoSpaceDE w:val="0"/>
        <w:autoSpaceDN w:val="0"/>
        <w:adjustRightInd w:val="0"/>
        <w:spacing w:after="0" w:line="240" w:lineRule="auto"/>
        <w:jc w:val="both"/>
        <w:rPr>
          <w:rFonts w:cs="Arial"/>
        </w:rPr>
      </w:pPr>
    </w:p>
    <w:p w:rsidR="00942D66" w:rsidRDefault="0092031B" w:rsidP="0092031B">
      <w:pPr>
        <w:autoSpaceDE w:val="0"/>
        <w:autoSpaceDN w:val="0"/>
        <w:adjustRightInd w:val="0"/>
        <w:spacing w:after="0" w:line="240" w:lineRule="auto"/>
        <w:jc w:val="both"/>
        <w:rPr>
          <w:rFonts w:cs="Arial"/>
          <w:sz w:val="16"/>
          <w:szCs w:val="16"/>
        </w:rPr>
      </w:pPr>
      <w:r w:rsidRPr="00942D66">
        <w:rPr>
          <w:rFonts w:ascii="Arial" w:hAnsi="Arial" w:cs="Arial"/>
          <w:sz w:val="24"/>
          <w:szCs w:val="24"/>
        </w:rPr>
        <w:t xml:space="preserve">3.3% of properties in </w:t>
      </w:r>
      <w:r w:rsidR="00E81734" w:rsidRPr="00942D66">
        <w:rPr>
          <w:rFonts w:ascii="Arial" w:hAnsi="Arial" w:cs="Arial"/>
          <w:sz w:val="24"/>
          <w:szCs w:val="24"/>
        </w:rPr>
        <w:t>XX</w:t>
      </w:r>
      <w:r w:rsidRPr="00942D66">
        <w:rPr>
          <w:rFonts w:ascii="Arial" w:hAnsi="Arial" w:cs="Arial"/>
          <w:sz w:val="24"/>
          <w:szCs w:val="24"/>
        </w:rPr>
        <w:t xml:space="preserve"> are vacant and a further 2% are either holiday homes or second homes.</w:t>
      </w:r>
      <w:r w:rsidRPr="00E01B1D">
        <w:rPr>
          <w:rFonts w:cs="Arial"/>
          <w:sz w:val="16"/>
          <w:szCs w:val="16"/>
        </w:rPr>
        <w:t xml:space="preserve"> </w:t>
      </w:r>
    </w:p>
    <w:p w:rsidR="0092031B" w:rsidRDefault="0092031B" w:rsidP="0092031B">
      <w:pPr>
        <w:autoSpaceDE w:val="0"/>
        <w:autoSpaceDN w:val="0"/>
        <w:adjustRightInd w:val="0"/>
        <w:spacing w:after="0" w:line="240" w:lineRule="auto"/>
        <w:jc w:val="both"/>
        <w:rPr>
          <w:rFonts w:cs="Arial"/>
          <w:sz w:val="16"/>
          <w:szCs w:val="16"/>
        </w:rPr>
      </w:pPr>
      <w:proofErr w:type="gramStart"/>
      <w:r w:rsidRPr="0011497A">
        <w:rPr>
          <w:rFonts w:cs="Arial"/>
          <w:sz w:val="16"/>
          <w:szCs w:val="16"/>
        </w:rPr>
        <w:t>(STREAM – housing and households - household spaces and accommodation type).</w:t>
      </w:r>
      <w:proofErr w:type="gramEnd"/>
    </w:p>
    <w:p w:rsidR="006B6FC5" w:rsidRPr="00410A39" w:rsidRDefault="006B6FC5" w:rsidP="0092031B">
      <w:pPr>
        <w:autoSpaceDE w:val="0"/>
        <w:autoSpaceDN w:val="0"/>
        <w:adjustRightInd w:val="0"/>
        <w:spacing w:after="0" w:line="240" w:lineRule="auto"/>
        <w:jc w:val="both"/>
        <w:rPr>
          <w:rFonts w:cs="Arial"/>
          <w:sz w:val="24"/>
          <w:szCs w:val="24"/>
        </w:rPr>
      </w:pPr>
    </w:p>
    <w:p w:rsidR="0092031B" w:rsidRDefault="0092031B" w:rsidP="00410A39">
      <w:pPr>
        <w:autoSpaceDE w:val="0"/>
        <w:autoSpaceDN w:val="0"/>
        <w:adjustRightInd w:val="0"/>
        <w:spacing w:after="0" w:line="240" w:lineRule="auto"/>
        <w:rPr>
          <w:rFonts w:cs="Arial"/>
          <w:sz w:val="24"/>
          <w:szCs w:val="24"/>
        </w:rPr>
      </w:pPr>
    </w:p>
    <w:p w:rsidR="00410A39" w:rsidRPr="008E3C4A" w:rsidRDefault="00D51F04" w:rsidP="00D51F04">
      <w:pPr>
        <w:pStyle w:val="ListParagraph"/>
        <w:numPr>
          <w:ilvl w:val="0"/>
          <w:numId w:val="2"/>
        </w:numPr>
        <w:autoSpaceDE w:val="0"/>
        <w:autoSpaceDN w:val="0"/>
        <w:adjustRightInd w:val="0"/>
        <w:spacing w:after="0" w:line="240" w:lineRule="auto"/>
        <w:rPr>
          <w:rFonts w:ascii="Arial" w:hAnsi="Arial" w:cs="Arial"/>
          <w:b/>
          <w:sz w:val="28"/>
          <w:szCs w:val="28"/>
        </w:rPr>
      </w:pPr>
      <w:r w:rsidRPr="008E3C4A">
        <w:rPr>
          <w:rFonts w:ascii="Arial" w:hAnsi="Arial" w:cs="Arial"/>
          <w:b/>
          <w:sz w:val="28"/>
          <w:szCs w:val="28"/>
        </w:rPr>
        <w:t xml:space="preserve">HOUSE PRICES AND PROPERTY SALES </w:t>
      </w:r>
    </w:p>
    <w:p w:rsidR="00C9704F" w:rsidRPr="00942D66" w:rsidRDefault="00C9704F" w:rsidP="00410A39">
      <w:pPr>
        <w:autoSpaceDE w:val="0"/>
        <w:autoSpaceDN w:val="0"/>
        <w:adjustRightInd w:val="0"/>
        <w:spacing w:after="0" w:line="240" w:lineRule="auto"/>
        <w:rPr>
          <w:rFonts w:ascii="Arial" w:hAnsi="Arial" w:cs="Arial"/>
          <w:b/>
          <w:sz w:val="24"/>
          <w:szCs w:val="24"/>
          <w:u w:val="single"/>
        </w:rPr>
      </w:pPr>
    </w:p>
    <w:p w:rsidR="00E05DE0" w:rsidRPr="00942D66" w:rsidRDefault="004132EA" w:rsidP="004132EA">
      <w:pPr>
        <w:autoSpaceDE w:val="0"/>
        <w:autoSpaceDN w:val="0"/>
        <w:adjustRightInd w:val="0"/>
        <w:spacing w:after="0" w:line="240" w:lineRule="auto"/>
        <w:jc w:val="both"/>
        <w:rPr>
          <w:rFonts w:ascii="Arial" w:hAnsi="Arial" w:cs="Arial"/>
          <w:bCs/>
          <w:sz w:val="24"/>
          <w:szCs w:val="24"/>
        </w:rPr>
      </w:pPr>
      <w:r w:rsidRPr="00942D66">
        <w:rPr>
          <w:rFonts w:ascii="Arial" w:hAnsi="Arial" w:cs="Arial"/>
          <w:sz w:val="24"/>
          <w:szCs w:val="24"/>
        </w:rPr>
        <w:t xml:space="preserve">Asking prices for properties range from £169,950 </w:t>
      </w:r>
      <w:r w:rsidR="0092031B" w:rsidRPr="00942D66">
        <w:rPr>
          <w:rFonts w:ascii="Arial" w:hAnsi="Arial" w:cs="Arial"/>
          <w:sz w:val="24"/>
          <w:szCs w:val="24"/>
        </w:rPr>
        <w:t xml:space="preserve">to </w:t>
      </w:r>
      <w:r w:rsidRPr="00942D66">
        <w:rPr>
          <w:rFonts w:ascii="Arial" w:hAnsi="Arial" w:cs="Arial"/>
          <w:sz w:val="24"/>
          <w:szCs w:val="24"/>
        </w:rPr>
        <w:t xml:space="preserve">£379,000, </w:t>
      </w:r>
      <w:r w:rsidR="0092031B" w:rsidRPr="00942D66">
        <w:rPr>
          <w:rFonts w:ascii="Arial" w:hAnsi="Arial" w:cs="Arial"/>
          <w:sz w:val="24"/>
          <w:szCs w:val="24"/>
        </w:rPr>
        <w:t xml:space="preserve">and </w:t>
      </w:r>
      <w:r w:rsidRPr="00942D66">
        <w:rPr>
          <w:rFonts w:ascii="Arial" w:hAnsi="Arial" w:cs="Arial"/>
          <w:sz w:val="24"/>
          <w:szCs w:val="24"/>
        </w:rPr>
        <w:t>the average</w:t>
      </w:r>
      <w:r w:rsidR="0092031B" w:rsidRPr="00942D66">
        <w:rPr>
          <w:rFonts w:ascii="Arial" w:hAnsi="Arial" w:cs="Arial"/>
          <w:sz w:val="24"/>
          <w:szCs w:val="24"/>
        </w:rPr>
        <w:t xml:space="preserve"> asking</w:t>
      </w:r>
      <w:r w:rsidRPr="00942D66">
        <w:rPr>
          <w:rFonts w:ascii="Arial" w:hAnsi="Arial" w:cs="Arial"/>
          <w:sz w:val="24"/>
          <w:szCs w:val="24"/>
        </w:rPr>
        <w:t xml:space="preserve"> price is </w:t>
      </w:r>
      <w:r w:rsidRPr="00942D66">
        <w:rPr>
          <w:rFonts w:ascii="Arial" w:hAnsi="Arial" w:cs="Arial"/>
          <w:bCs/>
          <w:sz w:val="24"/>
          <w:szCs w:val="24"/>
        </w:rPr>
        <w:t>£250,040.</w:t>
      </w:r>
      <w:r w:rsidR="00E05DE0" w:rsidRPr="00942D66">
        <w:rPr>
          <w:rFonts w:ascii="Arial" w:hAnsi="Arial" w:cs="Arial"/>
          <w:bCs/>
          <w:sz w:val="24"/>
          <w:szCs w:val="24"/>
        </w:rPr>
        <w:t xml:space="preserve"> </w:t>
      </w:r>
      <w:r w:rsidR="0092031B" w:rsidRPr="00942D66">
        <w:rPr>
          <w:rFonts w:ascii="Arial" w:hAnsi="Arial" w:cs="Arial"/>
          <w:bCs/>
          <w:sz w:val="24"/>
          <w:szCs w:val="24"/>
        </w:rPr>
        <w:t>The majority of homes o</w:t>
      </w:r>
      <w:r w:rsidR="0050145A" w:rsidRPr="00942D66">
        <w:rPr>
          <w:rFonts w:ascii="Arial" w:hAnsi="Arial" w:cs="Arial"/>
          <w:bCs/>
          <w:sz w:val="24"/>
          <w:szCs w:val="24"/>
        </w:rPr>
        <w:t>n</w:t>
      </w:r>
      <w:r w:rsidR="0092031B" w:rsidRPr="00942D66">
        <w:rPr>
          <w:rFonts w:ascii="Arial" w:hAnsi="Arial" w:cs="Arial"/>
          <w:bCs/>
          <w:sz w:val="24"/>
          <w:szCs w:val="24"/>
        </w:rPr>
        <w:t xml:space="preserve"> the market are 3 </w:t>
      </w:r>
      <w:proofErr w:type="gramStart"/>
      <w:r w:rsidR="0092031B" w:rsidRPr="00942D66">
        <w:rPr>
          <w:rFonts w:ascii="Arial" w:hAnsi="Arial" w:cs="Arial"/>
          <w:bCs/>
          <w:sz w:val="24"/>
          <w:szCs w:val="24"/>
        </w:rPr>
        <w:t>bed</w:t>
      </w:r>
      <w:proofErr w:type="gramEnd"/>
      <w:r w:rsidR="0092031B" w:rsidRPr="00942D66">
        <w:rPr>
          <w:rFonts w:ascii="Arial" w:hAnsi="Arial" w:cs="Arial"/>
          <w:bCs/>
          <w:sz w:val="24"/>
          <w:szCs w:val="24"/>
        </w:rPr>
        <w:t xml:space="preserve">. </w:t>
      </w:r>
    </w:p>
    <w:p w:rsidR="00384298" w:rsidRPr="00942D66" w:rsidRDefault="00384298" w:rsidP="004132EA">
      <w:pPr>
        <w:autoSpaceDE w:val="0"/>
        <w:autoSpaceDN w:val="0"/>
        <w:adjustRightInd w:val="0"/>
        <w:spacing w:after="0" w:line="240" w:lineRule="auto"/>
        <w:jc w:val="both"/>
        <w:rPr>
          <w:rFonts w:ascii="Arial" w:hAnsi="Arial" w:cs="Arial"/>
          <w:bCs/>
          <w:sz w:val="24"/>
          <w:szCs w:val="24"/>
        </w:rPr>
      </w:pPr>
    </w:p>
    <w:p w:rsidR="004132EA" w:rsidRPr="00942D66" w:rsidRDefault="004132EA" w:rsidP="004132EA">
      <w:pPr>
        <w:autoSpaceDE w:val="0"/>
        <w:autoSpaceDN w:val="0"/>
        <w:adjustRightInd w:val="0"/>
        <w:spacing w:after="0" w:line="240" w:lineRule="auto"/>
        <w:jc w:val="center"/>
        <w:rPr>
          <w:rFonts w:ascii="Arial" w:hAnsi="Arial" w:cs="Arial"/>
          <w:b/>
          <w:sz w:val="24"/>
          <w:szCs w:val="24"/>
        </w:rPr>
      </w:pPr>
      <w:proofErr w:type="spellStart"/>
      <w:r w:rsidRPr="00942D66">
        <w:rPr>
          <w:rFonts w:ascii="Arial" w:hAnsi="Arial" w:cs="Arial"/>
          <w:b/>
          <w:sz w:val="24"/>
          <w:szCs w:val="24"/>
        </w:rPr>
        <w:t>Rightmove</w:t>
      </w:r>
      <w:proofErr w:type="spellEnd"/>
      <w:r w:rsidRPr="00942D66">
        <w:rPr>
          <w:rFonts w:ascii="Arial" w:hAnsi="Arial" w:cs="Arial"/>
          <w:b/>
          <w:sz w:val="24"/>
          <w:szCs w:val="24"/>
        </w:rPr>
        <w:t xml:space="preserve"> Asking Prices as of June 2016</w:t>
      </w:r>
    </w:p>
    <w:p w:rsidR="004132EA" w:rsidRPr="00942D66" w:rsidRDefault="004132EA" w:rsidP="004132EA">
      <w:pPr>
        <w:autoSpaceDE w:val="0"/>
        <w:autoSpaceDN w:val="0"/>
        <w:adjustRightInd w:val="0"/>
        <w:spacing w:after="0" w:line="240" w:lineRule="auto"/>
        <w:jc w:val="center"/>
        <w:rPr>
          <w:rFonts w:ascii="Arial" w:hAnsi="Arial" w:cs="Arial"/>
          <w:b/>
          <w:sz w:val="24"/>
          <w:szCs w:val="24"/>
        </w:rPr>
      </w:pPr>
    </w:p>
    <w:tbl>
      <w:tblPr>
        <w:tblStyle w:val="TableGrid1"/>
        <w:tblW w:w="0" w:type="auto"/>
        <w:jc w:val="center"/>
        <w:tblLook w:val="04A0"/>
      </w:tblPr>
      <w:tblGrid>
        <w:gridCol w:w="1951"/>
        <w:gridCol w:w="1070"/>
        <w:gridCol w:w="1679"/>
        <w:gridCol w:w="1401"/>
        <w:gridCol w:w="1558"/>
      </w:tblGrid>
      <w:tr w:rsidR="006B6FC5" w:rsidRPr="00942D66" w:rsidTr="00B31C0B">
        <w:trPr>
          <w:jc w:val="center"/>
        </w:trPr>
        <w:tc>
          <w:tcPr>
            <w:tcW w:w="1951" w:type="dxa"/>
            <w:shd w:val="clear" w:color="auto" w:fill="D99594" w:themeFill="accent2" w:themeFillTint="99"/>
          </w:tcPr>
          <w:p w:rsidR="006B6FC5" w:rsidRPr="00942D66" w:rsidRDefault="006B6FC5" w:rsidP="007D51D4">
            <w:pPr>
              <w:rPr>
                <w:rFonts w:ascii="Arial" w:hAnsi="Arial" w:cs="Arial"/>
                <w:sz w:val="24"/>
                <w:szCs w:val="24"/>
              </w:rPr>
            </w:pPr>
            <w:r w:rsidRPr="00942D66">
              <w:rPr>
                <w:rFonts w:ascii="Arial" w:hAnsi="Arial" w:cs="Arial"/>
                <w:sz w:val="24"/>
                <w:szCs w:val="24"/>
              </w:rPr>
              <w:t>Address</w:t>
            </w:r>
          </w:p>
        </w:tc>
        <w:tc>
          <w:tcPr>
            <w:tcW w:w="995" w:type="dxa"/>
            <w:shd w:val="clear" w:color="auto" w:fill="D99594" w:themeFill="accent2" w:themeFillTint="99"/>
          </w:tcPr>
          <w:p w:rsidR="006B6FC5" w:rsidRPr="00942D66" w:rsidRDefault="006B6FC5" w:rsidP="007D51D4">
            <w:pPr>
              <w:rPr>
                <w:rFonts w:ascii="Arial" w:hAnsi="Arial" w:cs="Arial"/>
                <w:sz w:val="24"/>
                <w:szCs w:val="24"/>
              </w:rPr>
            </w:pPr>
            <w:r w:rsidRPr="00942D66">
              <w:rPr>
                <w:rFonts w:ascii="Arial" w:hAnsi="Arial" w:cs="Arial"/>
                <w:sz w:val="24"/>
                <w:szCs w:val="24"/>
              </w:rPr>
              <w:t>Number of beds</w:t>
            </w:r>
          </w:p>
        </w:tc>
        <w:tc>
          <w:tcPr>
            <w:tcW w:w="1679" w:type="dxa"/>
            <w:shd w:val="clear" w:color="auto" w:fill="D99594" w:themeFill="accent2" w:themeFillTint="99"/>
          </w:tcPr>
          <w:p w:rsidR="006B6FC5" w:rsidRPr="00942D66" w:rsidRDefault="006B6FC5" w:rsidP="007D51D4">
            <w:pPr>
              <w:rPr>
                <w:rFonts w:ascii="Arial" w:hAnsi="Arial" w:cs="Arial"/>
                <w:sz w:val="24"/>
                <w:szCs w:val="24"/>
              </w:rPr>
            </w:pPr>
            <w:r w:rsidRPr="00942D66">
              <w:rPr>
                <w:rFonts w:ascii="Arial" w:hAnsi="Arial" w:cs="Arial"/>
                <w:sz w:val="24"/>
                <w:szCs w:val="24"/>
              </w:rPr>
              <w:t>Style of property</w:t>
            </w:r>
          </w:p>
        </w:tc>
        <w:tc>
          <w:tcPr>
            <w:tcW w:w="1401" w:type="dxa"/>
            <w:shd w:val="clear" w:color="auto" w:fill="D99594" w:themeFill="accent2" w:themeFillTint="99"/>
          </w:tcPr>
          <w:p w:rsidR="006B6FC5" w:rsidRPr="00942D66" w:rsidRDefault="006B6FC5" w:rsidP="007D51D4">
            <w:pPr>
              <w:rPr>
                <w:rFonts w:ascii="Arial" w:hAnsi="Arial" w:cs="Arial"/>
                <w:sz w:val="24"/>
                <w:szCs w:val="24"/>
              </w:rPr>
            </w:pPr>
            <w:r w:rsidRPr="00942D66">
              <w:rPr>
                <w:rFonts w:ascii="Arial" w:hAnsi="Arial" w:cs="Arial"/>
                <w:sz w:val="24"/>
                <w:szCs w:val="24"/>
              </w:rPr>
              <w:t>Price</w:t>
            </w:r>
          </w:p>
        </w:tc>
        <w:tc>
          <w:tcPr>
            <w:tcW w:w="1558" w:type="dxa"/>
            <w:shd w:val="clear" w:color="auto" w:fill="D99594" w:themeFill="accent2" w:themeFillTint="99"/>
          </w:tcPr>
          <w:p w:rsidR="006B6FC5" w:rsidRPr="00942D66" w:rsidRDefault="006B6FC5" w:rsidP="007D51D4">
            <w:pPr>
              <w:rPr>
                <w:rFonts w:ascii="Arial" w:hAnsi="Arial" w:cs="Arial"/>
                <w:sz w:val="24"/>
                <w:szCs w:val="24"/>
              </w:rPr>
            </w:pPr>
            <w:r w:rsidRPr="00942D66">
              <w:rPr>
                <w:rFonts w:ascii="Arial" w:hAnsi="Arial" w:cs="Arial"/>
                <w:sz w:val="24"/>
                <w:szCs w:val="24"/>
              </w:rPr>
              <w:t xml:space="preserve">Added to </w:t>
            </w:r>
            <w:proofErr w:type="spellStart"/>
            <w:r w:rsidRPr="00942D66">
              <w:rPr>
                <w:rFonts w:ascii="Arial" w:hAnsi="Arial" w:cs="Arial"/>
                <w:sz w:val="24"/>
                <w:szCs w:val="24"/>
              </w:rPr>
              <w:t>Rightmove</w:t>
            </w:r>
            <w:proofErr w:type="spellEnd"/>
          </w:p>
        </w:tc>
      </w:tr>
      <w:tr w:rsidR="006B6FC5" w:rsidRPr="003B4E78" w:rsidTr="00B31C0B">
        <w:trPr>
          <w:jc w:val="center"/>
        </w:trPr>
        <w:tc>
          <w:tcPr>
            <w:tcW w:w="1951" w:type="dxa"/>
          </w:tcPr>
          <w:p w:rsidR="006B6FC5" w:rsidRPr="003B4E78" w:rsidRDefault="006B6FC5" w:rsidP="007D51D4"/>
        </w:tc>
        <w:tc>
          <w:tcPr>
            <w:tcW w:w="995" w:type="dxa"/>
          </w:tcPr>
          <w:p w:rsidR="006B6FC5" w:rsidRPr="003B4E78" w:rsidRDefault="006B6FC5" w:rsidP="007D51D4"/>
        </w:tc>
        <w:tc>
          <w:tcPr>
            <w:tcW w:w="1679" w:type="dxa"/>
          </w:tcPr>
          <w:p w:rsidR="006B6FC5" w:rsidRPr="003B4E78" w:rsidRDefault="006B6FC5" w:rsidP="007D51D4"/>
        </w:tc>
        <w:tc>
          <w:tcPr>
            <w:tcW w:w="1401" w:type="dxa"/>
          </w:tcPr>
          <w:p w:rsidR="006B6FC5" w:rsidRPr="003B4E78" w:rsidRDefault="006B6FC5" w:rsidP="007D51D4"/>
        </w:tc>
        <w:tc>
          <w:tcPr>
            <w:tcW w:w="1558" w:type="dxa"/>
          </w:tcPr>
          <w:p w:rsidR="006B6FC5" w:rsidRPr="003B4E78" w:rsidRDefault="006B6FC5" w:rsidP="007D51D4"/>
        </w:tc>
      </w:tr>
      <w:tr w:rsidR="006B6FC5" w:rsidRPr="003B4E78" w:rsidTr="00B31C0B">
        <w:trPr>
          <w:jc w:val="center"/>
        </w:trPr>
        <w:tc>
          <w:tcPr>
            <w:tcW w:w="1951" w:type="dxa"/>
          </w:tcPr>
          <w:p w:rsidR="006B6FC5" w:rsidRDefault="006B6FC5" w:rsidP="007D51D4"/>
        </w:tc>
        <w:tc>
          <w:tcPr>
            <w:tcW w:w="995" w:type="dxa"/>
          </w:tcPr>
          <w:p w:rsidR="006B6FC5" w:rsidRDefault="006B6FC5" w:rsidP="007D51D4"/>
        </w:tc>
        <w:tc>
          <w:tcPr>
            <w:tcW w:w="1679" w:type="dxa"/>
          </w:tcPr>
          <w:p w:rsidR="006B6FC5" w:rsidRDefault="006B6FC5" w:rsidP="007D51D4"/>
        </w:tc>
        <w:tc>
          <w:tcPr>
            <w:tcW w:w="1401" w:type="dxa"/>
          </w:tcPr>
          <w:p w:rsidR="006B6FC5" w:rsidRDefault="006B6FC5" w:rsidP="007D51D4"/>
        </w:tc>
        <w:tc>
          <w:tcPr>
            <w:tcW w:w="1558" w:type="dxa"/>
          </w:tcPr>
          <w:p w:rsidR="006B6FC5" w:rsidRDefault="006B6FC5" w:rsidP="007D51D4"/>
        </w:tc>
      </w:tr>
      <w:tr w:rsidR="006B6FC5" w:rsidRPr="003B4E78" w:rsidTr="00B31C0B">
        <w:trPr>
          <w:jc w:val="center"/>
        </w:trPr>
        <w:tc>
          <w:tcPr>
            <w:tcW w:w="1951" w:type="dxa"/>
          </w:tcPr>
          <w:p w:rsidR="006B6FC5" w:rsidRDefault="006B6FC5" w:rsidP="007D51D4"/>
        </w:tc>
        <w:tc>
          <w:tcPr>
            <w:tcW w:w="995" w:type="dxa"/>
          </w:tcPr>
          <w:p w:rsidR="006B6FC5" w:rsidRDefault="006B6FC5" w:rsidP="007D51D4"/>
        </w:tc>
        <w:tc>
          <w:tcPr>
            <w:tcW w:w="1679" w:type="dxa"/>
          </w:tcPr>
          <w:p w:rsidR="006B6FC5" w:rsidRDefault="006B6FC5" w:rsidP="007D51D4"/>
        </w:tc>
        <w:tc>
          <w:tcPr>
            <w:tcW w:w="1401" w:type="dxa"/>
          </w:tcPr>
          <w:p w:rsidR="006B6FC5" w:rsidRDefault="006B6FC5" w:rsidP="007D51D4"/>
        </w:tc>
        <w:tc>
          <w:tcPr>
            <w:tcW w:w="1558" w:type="dxa"/>
          </w:tcPr>
          <w:p w:rsidR="006B6FC5" w:rsidRDefault="006B6FC5" w:rsidP="007D51D4"/>
        </w:tc>
      </w:tr>
    </w:tbl>
    <w:p w:rsidR="004132EA" w:rsidRDefault="004132EA" w:rsidP="004132EA">
      <w:pPr>
        <w:jc w:val="center"/>
        <w:rPr>
          <w:rFonts w:cs="Arial"/>
          <w:b/>
        </w:rPr>
      </w:pPr>
    </w:p>
    <w:p w:rsidR="0092031B" w:rsidRPr="00942D66" w:rsidRDefault="0092031B" w:rsidP="0092031B">
      <w:pPr>
        <w:autoSpaceDE w:val="0"/>
        <w:autoSpaceDN w:val="0"/>
        <w:adjustRightInd w:val="0"/>
        <w:spacing w:after="0" w:line="240" w:lineRule="auto"/>
        <w:jc w:val="both"/>
        <w:rPr>
          <w:rFonts w:ascii="Arial" w:hAnsi="Arial" w:cs="Arial"/>
          <w:sz w:val="24"/>
          <w:szCs w:val="24"/>
        </w:rPr>
      </w:pPr>
      <w:r w:rsidRPr="00942D66">
        <w:rPr>
          <w:rFonts w:ascii="Arial" w:hAnsi="Arial" w:cs="Arial"/>
          <w:sz w:val="24"/>
          <w:szCs w:val="24"/>
        </w:rPr>
        <w:t xml:space="preserve">Assuming a 20% deposit is needed to secure a mortgage, this would mean that the average household would need to be earning approximately £57,152 per year to be able to afford to buy within the Ward (calculation is based on the average price £250,040 – 20% (deposit) x 3.5 (mortgage multiplier). </w:t>
      </w:r>
    </w:p>
    <w:p w:rsidR="0092031B" w:rsidRPr="00942D66" w:rsidRDefault="0092031B" w:rsidP="004132EA">
      <w:pPr>
        <w:jc w:val="center"/>
        <w:rPr>
          <w:rFonts w:ascii="Arial" w:hAnsi="Arial" w:cs="Arial"/>
          <w:b/>
          <w:sz w:val="24"/>
          <w:szCs w:val="24"/>
        </w:rPr>
      </w:pPr>
    </w:p>
    <w:p w:rsidR="004132EA" w:rsidRPr="00942D66" w:rsidRDefault="004132EA" w:rsidP="004132EA">
      <w:pPr>
        <w:jc w:val="center"/>
        <w:rPr>
          <w:rFonts w:ascii="Arial" w:hAnsi="Arial" w:cs="Arial"/>
          <w:b/>
          <w:sz w:val="24"/>
          <w:szCs w:val="24"/>
        </w:rPr>
      </w:pPr>
      <w:proofErr w:type="spellStart"/>
      <w:r w:rsidRPr="00942D66">
        <w:rPr>
          <w:rFonts w:ascii="Arial" w:hAnsi="Arial" w:cs="Arial"/>
          <w:b/>
          <w:sz w:val="24"/>
          <w:szCs w:val="24"/>
        </w:rPr>
        <w:t>Rightmove</w:t>
      </w:r>
      <w:proofErr w:type="spellEnd"/>
      <w:r w:rsidRPr="00942D66">
        <w:rPr>
          <w:rFonts w:ascii="Arial" w:hAnsi="Arial" w:cs="Arial"/>
          <w:b/>
          <w:sz w:val="24"/>
          <w:szCs w:val="24"/>
        </w:rPr>
        <w:t xml:space="preserve"> Sold Prices</w:t>
      </w:r>
    </w:p>
    <w:tbl>
      <w:tblPr>
        <w:tblStyle w:val="TableGrid1"/>
        <w:tblW w:w="0" w:type="auto"/>
        <w:jc w:val="center"/>
        <w:tblLook w:val="04A0"/>
      </w:tblPr>
      <w:tblGrid>
        <w:gridCol w:w="2068"/>
        <w:gridCol w:w="1070"/>
        <w:gridCol w:w="1530"/>
        <w:gridCol w:w="1434"/>
        <w:gridCol w:w="1600"/>
      </w:tblGrid>
      <w:tr w:rsidR="006B6FC5" w:rsidRPr="00942D66" w:rsidTr="00B31C0B">
        <w:trPr>
          <w:jc w:val="center"/>
        </w:trPr>
        <w:tc>
          <w:tcPr>
            <w:tcW w:w="2068" w:type="dxa"/>
            <w:shd w:val="clear" w:color="auto" w:fill="D99594" w:themeFill="accent2" w:themeFillTint="99"/>
          </w:tcPr>
          <w:p w:rsidR="006B6FC5" w:rsidRPr="00942D66" w:rsidRDefault="006B6FC5" w:rsidP="007D51D4">
            <w:pPr>
              <w:rPr>
                <w:rFonts w:ascii="Arial" w:hAnsi="Arial" w:cs="Arial"/>
                <w:sz w:val="24"/>
                <w:szCs w:val="24"/>
              </w:rPr>
            </w:pPr>
            <w:r w:rsidRPr="00942D66">
              <w:rPr>
                <w:rFonts w:ascii="Arial" w:hAnsi="Arial" w:cs="Arial"/>
                <w:sz w:val="24"/>
                <w:szCs w:val="24"/>
              </w:rPr>
              <w:t>Address</w:t>
            </w:r>
          </w:p>
        </w:tc>
        <w:tc>
          <w:tcPr>
            <w:tcW w:w="952" w:type="dxa"/>
            <w:shd w:val="clear" w:color="auto" w:fill="D99594" w:themeFill="accent2" w:themeFillTint="99"/>
          </w:tcPr>
          <w:p w:rsidR="006B6FC5" w:rsidRPr="00942D66" w:rsidRDefault="006B6FC5" w:rsidP="007D51D4">
            <w:pPr>
              <w:rPr>
                <w:rFonts w:ascii="Arial" w:hAnsi="Arial" w:cs="Arial"/>
                <w:sz w:val="24"/>
                <w:szCs w:val="24"/>
              </w:rPr>
            </w:pPr>
            <w:r w:rsidRPr="00942D66">
              <w:rPr>
                <w:rFonts w:ascii="Arial" w:hAnsi="Arial" w:cs="Arial"/>
                <w:sz w:val="24"/>
                <w:szCs w:val="24"/>
              </w:rPr>
              <w:t>Number of beds</w:t>
            </w:r>
          </w:p>
        </w:tc>
        <w:tc>
          <w:tcPr>
            <w:tcW w:w="1530" w:type="dxa"/>
            <w:shd w:val="clear" w:color="auto" w:fill="D99594" w:themeFill="accent2" w:themeFillTint="99"/>
          </w:tcPr>
          <w:p w:rsidR="006B6FC5" w:rsidRPr="00942D66" w:rsidRDefault="006B6FC5" w:rsidP="007D51D4">
            <w:pPr>
              <w:rPr>
                <w:rFonts w:ascii="Arial" w:hAnsi="Arial" w:cs="Arial"/>
                <w:sz w:val="24"/>
                <w:szCs w:val="24"/>
              </w:rPr>
            </w:pPr>
            <w:r w:rsidRPr="00942D66">
              <w:rPr>
                <w:rFonts w:ascii="Arial" w:hAnsi="Arial" w:cs="Arial"/>
                <w:sz w:val="24"/>
                <w:szCs w:val="24"/>
              </w:rPr>
              <w:t>Style of property</w:t>
            </w:r>
          </w:p>
        </w:tc>
        <w:tc>
          <w:tcPr>
            <w:tcW w:w="1434" w:type="dxa"/>
            <w:shd w:val="clear" w:color="auto" w:fill="D99594" w:themeFill="accent2" w:themeFillTint="99"/>
          </w:tcPr>
          <w:p w:rsidR="006B6FC5" w:rsidRPr="00942D66" w:rsidRDefault="006B6FC5" w:rsidP="007D51D4">
            <w:pPr>
              <w:rPr>
                <w:rFonts w:ascii="Arial" w:hAnsi="Arial" w:cs="Arial"/>
                <w:sz w:val="24"/>
                <w:szCs w:val="24"/>
              </w:rPr>
            </w:pPr>
            <w:r w:rsidRPr="00942D66">
              <w:rPr>
                <w:rFonts w:ascii="Arial" w:hAnsi="Arial" w:cs="Arial"/>
                <w:sz w:val="24"/>
                <w:szCs w:val="24"/>
              </w:rPr>
              <w:t>Price</w:t>
            </w:r>
          </w:p>
        </w:tc>
        <w:tc>
          <w:tcPr>
            <w:tcW w:w="1600" w:type="dxa"/>
            <w:shd w:val="clear" w:color="auto" w:fill="D99594" w:themeFill="accent2" w:themeFillTint="99"/>
          </w:tcPr>
          <w:p w:rsidR="006B6FC5" w:rsidRPr="00942D66" w:rsidRDefault="006B6FC5" w:rsidP="007D51D4">
            <w:pPr>
              <w:rPr>
                <w:rFonts w:ascii="Arial" w:hAnsi="Arial" w:cs="Arial"/>
                <w:sz w:val="24"/>
                <w:szCs w:val="24"/>
              </w:rPr>
            </w:pPr>
            <w:r w:rsidRPr="00942D66">
              <w:rPr>
                <w:rFonts w:ascii="Arial" w:hAnsi="Arial" w:cs="Arial"/>
                <w:sz w:val="24"/>
                <w:szCs w:val="24"/>
              </w:rPr>
              <w:t>Sold Date</w:t>
            </w:r>
          </w:p>
        </w:tc>
      </w:tr>
      <w:tr w:rsidR="006B6FC5" w:rsidRPr="00942D66" w:rsidTr="00B31C0B">
        <w:trPr>
          <w:jc w:val="center"/>
        </w:trPr>
        <w:tc>
          <w:tcPr>
            <w:tcW w:w="2068" w:type="dxa"/>
          </w:tcPr>
          <w:p w:rsidR="006B6FC5" w:rsidRPr="00942D66" w:rsidRDefault="006B6FC5" w:rsidP="007D51D4">
            <w:pPr>
              <w:rPr>
                <w:rFonts w:ascii="Arial" w:hAnsi="Arial" w:cs="Arial"/>
                <w:sz w:val="24"/>
                <w:szCs w:val="24"/>
              </w:rPr>
            </w:pPr>
          </w:p>
        </w:tc>
        <w:tc>
          <w:tcPr>
            <w:tcW w:w="952" w:type="dxa"/>
          </w:tcPr>
          <w:p w:rsidR="006B6FC5" w:rsidRPr="00942D66" w:rsidRDefault="006B6FC5" w:rsidP="007D51D4">
            <w:pPr>
              <w:rPr>
                <w:rFonts w:ascii="Arial" w:hAnsi="Arial" w:cs="Arial"/>
                <w:sz w:val="24"/>
                <w:szCs w:val="24"/>
              </w:rPr>
            </w:pPr>
          </w:p>
        </w:tc>
        <w:tc>
          <w:tcPr>
            <w:tcW w:w="1530" w:type="dxa"/>
          </w:tcPr>
          <w:p w:rsidR="006B6FC5" w:rsidRPr="00942D66" w:rsidRDefault="006B6FC5" w:rsidP="007D51D4">
            <w:pPr>
              <w:rPr>
                <w:rFonts w:ascii="Arial" w:hAnsi="Arial" w:cs="Arial"/>
                <w:sz w:val="24"/>
                <w:szCs w:val="24"/>
              </w:rPr>
            </w:pPr>
          </w:p>
        </w:tc>
        <w:tc>
          <w:tcPr>
            <w:tcW w:w="1434" w:type="dxa"/>
          </w:tcPr>
          <w:p w:rsidR="006B6FC5" w:rsidRPr="00942D66" w:rsidRDefault="006B6FC5" w:rsidP="007D51D4">
            <w:pPr>
              <w:rPr>
                <w:rFonts w:ascii="Arial" w:hAnsi="Arial" w:cs="Arial"/>
                <w:sz w:val="24"/>
                <w:szCs w:val="24"/>
              </w:rPr>
            </w:pPr>
          </w:p>
        </w:tc>
        <w:tc>
          <w:tcPr>
            <w:tcW w:w="1600" w:type="dxa"/>
          </w:tcPr>
          <w:p w:rsidR="006B6FC5" w:rsidRPr="00942D66" w:rsidRDefault="006B6FC5" w:rsidP="007D51D4">
            <w:pPr>
              <w:rPr>
                <w:rFonts w:ascii="Arial" w:hAnsi="Arial" w:cs="Arial"/>
                <w:sz w:val="24"/>
                <w:szCs w:val="24"/>
              </w:rPr>
            </w:pPr>
          </w:p>
        </w:tc>
      </w:tr>
      <w:tr w:rsidR="006B6FC5" w:rsidRPr="00942D66" w:rsidTr="00B31C0B">
        <w:trPr>
          <w:jc w:val="center"/>
        </w:trPr>
        <w:tc>
          <w:tcPr>
            <w:tcW w:w="2068" w:type="dxa"/>
          </w:tcPr>
          <w:p w:rsidR="006B6FC5" w:rsidRPr="00942D66" w:rsidRDefault="006B6FC5" w:rsidP="007D51D4">
            <w:pPr>
              <w:rPr>
                <w:rFonts w:ascii="Arial" w:hAnsi="Arial" w:cs="Arial"/>
                <w:sz w:val="24"/>
                <w:szCs w:val="24"/>
              </w:rPr>
            </w:pPr>
          </w:p>
        </w:tc>
        <w:tc>
          <w:tcPr>
            <w:tcW w:w="952" w:type="dxa"/>
          </w:tcPr>
          <w:p w:rsidR="006B6FC5" w:rsidRPr="00942D66" w:rsidRDefault="006B6FC5" w:rsidP="007D51D4">
            <w:pPr>
              <w:rPr>
                <w:rFonts w:ascii="Arial" w:hAnsi="Arial" w:cs="Arial"/>
                <w:sz w:val="24"/>
                <w:szCs w:val="24"/>
              </w:rPr>
            </w:pPr>
          </w:p>
        </w:tc>
        <w:tc>
          <w:tcPr>
            <w:tcW w:w="1530" w:type="dxa"/>
          </w:tcPr>
          <w:p w:rsidR="006B6FC5" w:rsidRPr="00942D66" w:rsidRDefault="006B6FC5" w:rsidP="007D51D4">
            <w:pPr>
              <w:rPr>
                <w:rFonts w:ascii="Arial" w:hAnsi="Arial" w:cs="Arial"/>
                <w:sz w:val="24"/>
                <w:szCs w:val="24"/>
              </w:rPr>
            </w:pPr>
          </w:p>
        </w:tc>
        <w:tc>
          <w:tcPr>
            <w:tcW w:w="1434" w:type="dxa"/>
          </w:tcPr>
          <w:p w:rsidR="006B6FC5" w:rsidRPr="00942D66" w:rsidRDefault="006B6FC5" w:rsidP="007D51D4">
            <w:pPr>
              <w:rPr>
                <w:rFonts w:ascii="Arial" w:hAnsi="Arial" w:cs="Arial"/>
                <w:sz w:val="24"/>
                <w:szCs w:val="24"/>
              </w:rPr>
            </w:pPr>
          </w:p>
        </w:tc>
        <w:tc>
          <w:tcPr>
            <w:tcW w:w="1600" w:type="dxa"/>
          </w:tcPr>
          <w:p w:rsidR="006B6FC5" w:rsidRPr="00942D66" w:rsidRDefault="006B6FC5" w:rsidP="007D51D4">
            <w:pPr>
              <w:rPr>
                <w:rFonts w:ascii="Arial" w:hAnsi="Arial" w:cs="Arial"/>
                <w:sz w:val="24"/>
                <w:szCs w:val="24"/>
              </w:rPr>
            </w:pPr>
          </w:p>
        </w:tc>
      </w:tr>
    </w:tbl>
    <w:p w:rsidR="004132EA" w:rsidRPr="00942D66" w:rsidRDefault="004132EA" w:rsidP="004132EA">
      <w:pPr>
        <w:jc w:val="both"/>
        <w:rPr>
          <w:rFonts w:ascii="Arial" w:hAnsi="Arial" w:cs="Arial"/>
          <w:sz w:val="24"/>
          <w:szCs w:val="24"/>
        </w:rPr>
      </w:pPr>
    </w:p>
    <w:p w:rsidR="004132EA" w:rsidRPr="00942D66" w:rsidRDefault="0092031B" w:rsidP="004132EA">
      <w:pPr>
        <w:jc w:val="both"/>
        <w:rPr>
          <w:rFonts w:ascii="Arial" w:hAnsi="Arial" w:cs="Arial"/>
          <w:sz w:val="24"/>
          <w:szCs w:val="24"/>
        </w:rPr>
      </w:pPr>
      <w:r w:rsidRPr="00942D66">
        <w:rPr>
          <w:rFonts w:ascii="Arial" w:hAnsi="Arial" w:cs="Arial"/>
          <w:sz w:val="24"/>
          <w:szCs w:val="24"/>
        </w:rPr>
        <w:t xml:space="preserve">The average price of </w:t>
      </w:r>
      <w:proofErr w:type="spellStart"/>
      <w:r w:rsidR="00384298" w:rsidRPr="00942D66">
        <w:rPr>
          <w:rFonts w:ascii="Arial" w:hAnsi="Arial" w:cs="Arial"/>
          <w:sz w:val="24"/>
          <w:szCs w:val="24"/>
        </w:rPr>
        <w:t>sold</w:t>
      </w:r>
      <w:proofErr w:type="spellEnd"/>
      <w:r w:rsidR="00384298" w:rsidRPr="00942D66">
        <w:rPr>
          <w:rFonts w:ascii="Arial" w:hAnsi="Arial" w:cs="Arial"/>
          <w:sz w:val="24"/>
          <w:szCs w:val="24"/>
        </w:rPr>
        <w:t xml:space="preserve"> </w:t>
      </w:r>
      <w:r w:rsidRPr="00942D66">
        <w:rPr>
          <w:rFonts w:ascii="Arial" w:hAnsi="Arial" w:cs="Arial"/>
          <w:sz w:val="24"/>
          <w:szCs w:val="24"/>
        </w:rPr>
        <w:t>properties is £</w:t>
      </w:r>
      <w:r w:rsidR="006B6FC5" w:rsidRPr="00942D66">
        <w:rPr>
          <w:rFonts w:ascii="Arial" w:hAnsi="Arial" w:cs="Arial"/>
          <w:sz w:val="24"/>
          <w:szCs w:val="24"/>
        </w:rPr>
        <w:t>223,055</w:t>
      </w:r>
      <w:r w:rsidR="00384298" w:rsidRPr="00942D66">
        <w:rPr>
          <w:rFonts w:ascii="Arial" w:hAnsi="Arial" w:cs="Arial"/>
          <w:sz w:val="24"/>
          <w:szCs w:val="24"/>
        </w:rPr>
        <w:t>.</w:t>
      </w:r>
      <w:r w:rsidRPr="00942D66">
        <w:rPr>
          <w:rFonts w:ascii="Arial" w:hAnsi="Arial" w:cs="Arial"/>
          <w:sz w:val="24"/>
          <w:szCs w:val="24"/>
        </w:rPr>
        <w:t xml:space="preserve"> </w:t>
      </w:r>
      <w:r w:rsidR="00384298" w:rsidRPr="00942D66">
        <w:rPr>
          <w:rFonts w:ascii="Arial" w:hAnsi="Arial" w:cs="Arial"/>
          <w:sz w:val="24"/>
          <w:szCs w:val="24"/>
        </w:rPr>
        <w:t>B</w:t>
      </w:r>
      <w:r w:rsidRPr="00942D66">
        <w:rPr>
          <w:rFonts w:ascii="Arial" w:hAnsi="Arial" w:cs="Arial"/>
          <w:sz w:val="24"/>
          <w:szCs w:val="24"/>
        </w:rPr>
        <w:t xml:space="preserve">ased </w:t>
      </w:r>
      <w:r w:rsidR="004132EA" w:rsidRPr="00942D66">
        <w:rPr>
          <w:rFonts w:ascii="Arial" w:hAnsi="Arial" w:cs="Arial"/>
          <w:sz w:val="24"/>
          <w:szCs w:val="24"/>
        </w:rPr>
        <w:t xml:space="preserve">on TOTAL average SOLD prices, a household would have needed </w:t>
      </w:r>
      <w:r w:rsidRPr="00942D66">
        <w:rPr>
          <w:rFonts w:ascii="Arial" w:hAnsi="Arial" w:cs="Arial"/>
          <w:sz w:val="24"/>
          <w:szCs w:val="24"/>
        </w:rPr>
        <w:t>an income of</w:t>
      </w:r>
      <w:r w:rsidR="004132EA" w:rsidRPr="00942D66">
        <w:rPr>
          <w:rFonts w:ascii="Arial" w:hAnsi="Arial" w:cs="Arial"/>
          <w:sz w:val="24"/>
          <w:szCs w:val="24"/>
        </w:rPr>
        <w:t xml:space="preserve"> £50,984 per year in order to purchase a property between September 2015 and March 2016 (£223,055 – 20% deposit</w:t>
      </w:r>
      <w:r w:rsidR="00154763" w:rsidRPr="00942D66">
        <w:rPr>
          <w:rFonts w:ascii="Arial" w:hAnsi="Arial" w:cs="Arial"/>
          <w:sz w:val="24"/>
          <w:szCs w:val="24"/>
        </w:rPr>
        <w:t xml:space="preserve"> (£44,611)</w:t>
      </w:r>
      <w:r w:rsidR="004132EA" w:rsidRPr="00942D66">
        <w:rPr>
          <w:rFonts w:ascii="Arial" w:hAnsi="Arial" w:cs="Arial"/>
          <w:sz w:val="24"/>
          <w:szCs w:val="24"/>
        </w:rPr>
        <w:t xml:space="preserve"> /3.5 mortgage multiplier)</w:t>
      </w:r>
      <w:r w:rsidRPr="00942D66">
        <w:rPr>
          <w:rFonts w:ascii="Arial" w:hAnsi="Arial" w:cs="Arial"/>
          <w:sz w:val="24"/>
          <w:szCs w:val="24"/>
        </w:rPr>
        <w:t>.</w:t>
      </w:r>
    </w:p>
    <w:p w:rsidR="004132EA" w:rsidRPr="00942D66" w:rsidRDefault="00E81734" w:rsidP="004132EA">
      <w:pPr>
        <w:jc w:val="both"/>
        <w:rPr>
          <w:rFonts w:ascii="Arial" w:hAnsi="Arial" w:cs="Arial"/>
          <w:sz w:val="24"/>
          <w:szCs w:val="24"/>
        </w:rPr>
      </w:pPr>
      <w:r w:rsidRPr="00942D66">
        <w:rPr>
          <w:rFonts w:ascii="Arial" w:hAnsi="Arial" w:cs="Arial"/>
          <w:sz w:val="24"/>
          <w:szCs w:val="24"/>
        </w:rPr>
        <w:t>XX</w:t>
      </w:r>
      <w:r w:rsidR="004132EA" w:rsidRPr="00942D66">
        <w:rPr>
          <w:rFonts w:ascii="Arial" w:hAnsi="Arial" w:cs="Arial"/>
          <w:sz w:val="24"/>
          <w:szCs w:val="24"/>
        </w:rPr>
        <w:t xml:space="preserve"> currently has a total of 59 </w:t>
      </w:r>
      <w:r w:rsidR="004132EA" w:rsidRPr="00942D66">
        <w:rPr>
          <w:rFonts w:ascii="Arial" w:hAnsi="Arial" w:cs="Arial"/>
          <w:sz w:val="24"/>
          <w:szCs w:val="24"/>
          <w:u w:val="single"/>
        </w:rPr>
        <w:t>affordable properties</w:t>
      </w:r>
      <w:r w:rsidR="0092031B" w:rsidRPr="00942D66">
        <w:rPr>
          <w:rFonts w:ascii="Arial" w:hAnsi="Arial" w:cs="Arial"/>
          <w:sz w:val="24"/>
          <w:szCs w:val="24"/>
        </w:rPr>
        <w:t>,</w:t>
      </w:r>
      <w:r w:rsidR="004132EA" w:rsidRPr="00942D66">
        <w:rPr>
          <w:rFonts w:ascii="Arial" w:hAnsi="Arial" w:cs="Arial"/>
          <w:sz w:val="24"/>
          <w:szCs w:val="24"/>
        </w:rPr>
        <w:t xml:space="preserve"> all rented and owned by a Registered Provider. Of these, 32 are flats, 19 are houses and 8 are bungalows. 40 of these properties are 1 </w:t>
      </w:r>
      <w:proofErr w:type="gramStart"/>
      <w:r w:rsidR="004132EA" w:rsidRPr="00942D66">
        <w:rPr>
          <w:rFonts w:ascii="Arial" w:hAnsi="Arial" w:cs="Arial"/>
          <w:sz w:val="24"/>
          <w:szCs w:val="24"/>
        </w:rPr>
        <w:t>beds</w:t>
      </w:r>
      <w:proofErr w:type="gramEnd"/>
      <w:r w:rsidR="004132EA" w:rsidRPr="00942D66">
        <w:rPr>
          <w:rFonts w:ascii="Arial" w:hAnsi="Arial" w:cs="Arial"/>
          <w:sz w:val="24"/>
          <w:szCs w:val="24"/>
        </w:rPr>
        <w:t xml:space="preserve">, 8 are 2 beds and 11 are 3 beds. At the present time all these properties are currently tenanted. </w:t>
      </w:r>
    </w:p>
    <w:p w:rsidR="0092031B" w:rsidRPr="00942D66" w:rsidRDefault="0092031B" w:rsidP="00C9704F">
      <w:pPr>
        <w:tabs>
          <w:tab w:val="left" w:pos="1182"/>
        </w:tabs>
        <w:rPr>
          <w:rFonts w:ascii="Arial" w:hAnsi="Arial" w:cs="Arial"/>
          <w:sz w:val="24"/>
          <w:szCs w:val="24"/>
        </w:rPr>
      </w:pPr>
      <w:r w:rsidRPr="00942D66">
        <w:rPr>
          <w:rFonts w:ascii="Arial" w:hAnsi="Arial" w:cs="Arial"/>
          <w:sz w:val="24"/>
          <w:szCs w:val="24"/>
        </w:rPr>
        <w:t xml:space="preserve">At the present time (June 2016) there is only 1 property available to rent in </w:t>
      </w:r>
      <w:r w:rsidR="00E81734" w:rsidRPr="00942D66">
        <w:rPr>
          <w:rFonts w:ascii="Arial" w:hAnsi="Arial" w:cs="Arial"/>
          <w:sz w:val="24"/>
          <w:szCs w:val="24"/>
        </w:rPr>
        <w:t>XX</w:t>
      </w:r>
      <w:r w:rsidRPr="00942D66">
        <w:rPr>
          <w:rFonts w:ascii="Arial" w:hAnsi="Arial" w:cs="Arial"/>
          <w:sz w:val="24"/>
          <w:szCs w:val="24"/>
        </w:rPr>
        <w:t>. The property is being advertised with local lettings agent Belvoir.</w:t>
      </w:r>
    </w:p>
    <w:tbl>
      <w:tblPr>
        <w:tblStyle w:val="TableGrid1"/>
        <w:tblW w:w="0" w:type="auto"/>
        <w:jc w:val="center"/>
        <w:tblLook w:val="04A0"/>
      </w:tblPr>
      <w:tblGrid>
        <w:gridCol w:w="1527"/>
        <w:gridCol w:w="1506"/>
        <w:gridCol w:w="1535"/>
        <w:gridCol w:w="1438"/>
        <w:gridCol w:w="1578"/>
      </w:tblGrid>
      <w:tr w:rsidR="00C9704F" w:rsidRPr="00942D66" w:rsidTr="004132EA">
        <w:trPr>
          <w:jc w:val="center"/>
        </w:trPr>
        <w:tc>
          <w:tcPr>
            <w:tcW w:w="1527" w:type="dxa"/>
            <w:shd w:val="clear" w:color="auto" w:fill="D99594" w:themeFill="accent2" w:themeFillTint="99"/>
          </w:tcPr>
          <w:p w:rsidR="00C9704F" w:rsidRPr="00942D66" w:rsidRDefault="00C9704F" w:rsidP="00EA6DBF">
            <w:pPr>
              <w:rPr>
                <w:rFonts w:ascii="Arial" w:hAnsi="Arial" w:cs="Arial"/>
                <w:sz w:val="24"/>
                <w:szCs w:val="24"/>
              </w:rPr>
            </w:pPr>
            <w:r w:rsidRPr="00942D66">
              <w:rPr>
                <w:rFonts w:ascii="Arial" w:hAnsi="Arial" w:cs="Arial"/>
                <w:sz w:val="24"/>
                <w:szCs w:val="24"/>
              </w:rPr>
              <w:t>Address</w:t>
            </w:r>
          </w:p>
        </w:tc>
        <w:tc>
          <w:tcPr>
            <w:tcW w:w="1506" w:type="dxa"/>
            <w:shd w:val="clear" w:color="auto" w:fill="D99594" w:themeFill="accent2" w:themeFillTint="99"/>
          </w:tcPr>
          <w:p w:rsidR="00C9704F" w:rsidRPr="00942D66" w:rsidRDefault="00C9704F" w:rsidP="00EA6DBF">
            <w:pPr>
              <w:rPr>
                <w:rFonts w:ascii="Arial" w:hAnsi="Arial" w:cs="Arial"/>
                <w:sz w:val="24"/>
                <w:szCs w:val="24"/>
              </w:rPr>
            </w:pPr>
            <w:r w:rsidRPr="00942D66">
              <w:rPr>
                <w:rFonts w:ascii="Arial" w:hAnsi="Arial" w:cs="Arial"/>
                <w:sz w:val="24"/>
                <w:szCs w:val="24"/>
              </w:rPr>
              <w:t>Number of beds</w:t>
            </w:r>
          </w:p>
        </w:tc>
        <w:tc>
          <w:tcPr>
            <w:tcW w:w="1535" w:type="dxa"/>
            <w:shd w:val="clear" w:color="auto" w:fill="D99594" w:themeFill="accent2" w:themeFillTint="99"/>
          </w:tcPr>
          <w:p w:rsidR="00C9704F" w:rsidRPr="00942D66" w:rsidRDefault="00C9704F" w:rsidP="00EA6DBF">
            <w:pPr>
              <w:rPr>
                <w:rFonts w:ascii="Arial" w:hAnsi="Arial" w:cs="Arial"/>
                <w:sz w:val="24"/>
                <w:szCs w:val="24"/>
              </w:rPr>
            </w:pPr>
            <w:r w:rsidRPr="00942D66">
              <w:rPr>
                <w:rFonts w:ascii="Arial" w:hAnsi="Arial" w:cs="Arial"/>
                <w:sz w:val="24"/>
                <w:szCs w:val="24"/>
              </w:rPr>
              <w:t>Style of property</w:t>
            </w:r>
          </w:p>
        </w:tc>
        <w:tc>
          <w:tcPr>
            <w:tcW w:w="1438" w:type="dxa"/>
            <w:shd w:val="clear" w:color="auto" w:fill="D99594" w:themeFill="accent2" w:themeFillTint="99"/>
          </w:tcPr>
          <w:p w:rsidR="00C9704F" w:rsidRPr="00942D66" w:rsidRDefault="00C9704F" w:rsidP="00EA6DBF">
            <w:pPr>
              <w:rPr>
                <w:rFonts w:ascii="Arial" w:hAnsi="Arial" w:cs="Arial"/>
                <w:sz w:val="24"/>
                <w:szCs w:val="24"/>
              </w:rPr>
            </w:pPr>
            <w:r w:rsidRPr="00942D66">
              <w:rPr>
                <w:rFonts w:ascii="Arial" w:hAnsi="Arial" w:cs="Arial"/>
                <w:sz w:val="24"/>
                <w:szCs w:val="24"/>
              </w:rPr>
              <w:t>Price per month</w:t>
            </w:r>
          </w:p>
        </w:tc>
        <w:tc>
          <w:tcPr>
            <w:tcW w:w="1578" w:type="dxa"/>
            <w:shd w:val="clear" w:color="auto" w:fill="D99594" w:themeFill="accent2" w:themeFillTint="99"/>
          </w:tcPr>
          <w:p w:rsidR="00C9704F" w:rsidRPr="00942D66" w:rsidRDefault="00C9704F" w:rsidP="00EA6DBF">
            <w:pPr>
              <w:rPr>
                <w:rFonts w:ascii="Arial" w:hAnsi="Arial" w:cs="Arial"/>
                <w:sz w:val="24"/>
                <w:szCs w:val="24"/>
              </w:rPr>
            </w:pPr>
            <w:r w:rsidRPr="00942D66">
              <w:rPr>
                <w:rFonts w:ascii="Arial" w:hAnsi="Arial" w:cs="Arial"/>
                <w:sz w:val="24"/>
                <w:szCs w:val="24"/>
              </w:rPr>
              <w:t>Added to market</w:t>
            </w:r>
          </w:p>
        </w:tc>
      </w:tr>
      <w:tr w:rsidR="00C9704F" w:rsidRPr="00942D66" w:rsidTr="00EA6DBF">
        <w:trPr>
          <w:jc w:val="center"/>
        </w:trPr>
        <w:tc>
          <w:tcPr>
            <w:tcW w:w="1527" w:type="dxa"/>
          </w:tcPr>
          <w:p w:rsidR="00C9704F" w:rsidRPr="00942D66" w:rsidRDefault="00C9704F" w:rsidP="00EA6DBF">
            <w:pPr>
              <w:rPr>
                <w:rFonts w:ascii="Arial" w:hAnsi="Arial" w:cs="Arial"/>
                <w:sz w:val="24"/>
                <w:szCs w:val="24"/>
              </w:rPr>
            </w:pPr>
          </w:p>
        </w:tc>
        <w:tc>
          <w:tcPr>
            <w:tcW w:w="1506" w:type="dxa"/>
          </w:tcPr>
          <w:p w:rsidR="00C9704F" w:rsidRPr="00942D66" w:rsidRDefault="00C9704F" w:rsidP="00EA6DBF">
            <w:pPr>
              <w:rPr>
                <w:rFonts w:ascii="Arial" w:hAnsi="Arial" w:cs="Arial"/>
                <w:sz w:val="24"/>
                <w:szCs w:val="24"/>
              </w:rPr>
            </w:pPr>
          </w:p>
        </w:tc>
        <w:tc>
          <w:tcPr>
            <w:tcW w:w="1535" w:type="dxa"/>
          </w:tcPr>
          <w:p w:rsidR="00C9704F" w:rsidRPr="00942D66" w:rsidRDefault="00C9704F" w:rsidP="00EA6DBF">
            <w:pPr>
              <w:rPr>
                <w:rFonts w:ascii="Arial" w:hAnsi="Arial" w:cs="Arial"/>
                <w:sz w:val="24"/>
                <w:szCs w:val="24"/>
              </w:rPr>
            </w:pPr>
          </w:p>
        </w:tc>
        <w:tc>
          <w:tcPr>
            <w:tcW w:w="1438" w:type="dxa"/>
          </w:tcPr>
          <w:p w:rsidR="00C9704F" w:rsidRPr="00942D66" w:rsidRDefault="00C9704F" w:rsidP="00EA6DBF">
            <w:pPr>
              <w:rPr>
                <w:rFonts w:ascii="Arial" w:hAnsi="Arial" w:cs="Arial"/>
                <w:sz w:val="24"/>
                <w:szCs w:val="24"/>
              </w:rPr>
            </w:pPr>
          </w:p>
        </w:tc>
        <w:tc>
          <w:tcPr>
            <w:tcW w:w="1578" w:type="dxa"/>
          </w:tcPr>
          <w:p w:rsidR="00C9704F" w:rsidRPr="00942D66" w:rsidRDefault="00C9704F" w:rsidP="00EA6DBF">
            <w:pPr>
              <w:rPr>
                <w:rFonts w:ascii="Arial" w:hAnsi="Arial" w:cs="Arial"/>
                <w:sz w:val="24"/>
                <w:szCs w:val="24"/>
              </w:rPr>
            </w:pPr>
          </w:p>
        </w:tc>
      </w:tr>
    </w:tbl>
    <w:p w:rsidR="00C9704F" w:rsidRPr="00942D66" w:rsidRDefault="00C9704F" w:rsidP="00C9704F">
      <w:pPr>
        <w:tabs>
          <w:tab w:val="left" w:pos="1182"/>
        </w:tabs>
        <w:rPr>
          <w:rFonts w:ascii="Arial" w:hAnsi="Arial" w:cs="Arial"/>
          <w:sz w:val="24"/>
          <w:szCs w:val="24"/>
        </w:rPr>
      </w:pPr>
    </w:p>
    <w:p w:rsidR="00C9704F" w:rsidRPr="00942D66" w:rsidRDefault="007664D5" w:rsidP="00E23C5D">
      <w:pPr>
        <w:tabs>
          <w:tab w:val="left" w:pos="1182"/>
        </w:tabs>
        <w:jc w:val="both"/>
        <w:rPr>
          <w:rFonts w:ascii="Arial" w:hAnsi="Arial" w:cs="Arial"/>
          <w:sz w:val="24"/>
          <w:szCs w:val="24"/>
        </w:rPr>
      </w:pPr>
      <w:r w:rsidRPr="00942D66">
        <w:rPr>
          <w:rFonts w:ascii="Arial" w:hAnsi="Arial" w:cs="Arial"/>
          <w:sz w:val="24"/>
          <w:szCs w:val="24"/>
        </w:rPr>
        <w:t>Assuming that the average monthly spend on rent to be classified as affordable should be roughly 30% o</w:t>
      </w:r>
      <w:r w:rsidR="00C00D89" w:rsidRPr="00942D66">
        <w:rPr>
          <w:rFonts w:ascii="Arial" w:hAnsi="Arial" w:cs="Arial"/>
          <w:sz w:val="24"/>
          <w:szCs w:val="24"/>
        </w:rPr>
        <w:t>f</w:t>
      </w:r>
      <w:r w:rsidRPr="00942D66">
        <w:rPr>
          <w:rFonts w:ascii="Arial" w:hAnsi="Arial" w:cs="Arial"/>
          <w:sz w:val="24"/>
          <w:szCs w:val="24"/>
        </w:rPr>
        <w:t xml:space="preserve"> a person’s income then</w:t>
      </w:r>
      <w:r w:rsidR="00C00D89" w:rsidRPr="00942D66">
        <w:rPr>
          <w:rFonts w:ascii="Arial" w:hAnsi="Arial" w:cs="Arial"/>
          <w:sz w:val="24"/>
          <w:szCs w:val="24"/>
        </w:rPr>
        <w:t>,</w:t>
      </w:r>
      <w:r w:rsidRPr="00942D66">
        <w:rPr>
          <w:rFonts w:ascii="Arial" w:hAnsi="Arial" w:cs="Arial"/>
          <w:sz w:val="24"/>
          <w:szCs w:val="24"/>
        </w:rPr>
        <w:t xml:space="preserve"> in order to rent ‘</w:t>
      </w:r>
      <w:r w:rsidR="004132EA" w:rsidRPr="00942D66">
        <w:rPr>
          <w:rFonts w:ascii="Arial" w:hAnsi="Arial" w:cs="Arial"/>
          <w:sz w:val="24"/>
          <w:szCs w:val="24"/>
        </w:rPr>
        <w:t>affordably</w:t>
      </w:r>
      <w:r w:rsidRPr="00942D66">
        <w:rPr>
          <w:rFonts w:ascii="Arial" w:hAnsi="Arial" w:cs="Arial"/>
          <w:sz w:val="24"/>
          <w:szCs w:val="24"/>
        </w:rPr>
        <w:t xml:space="preserve">’ in </w:t>
      </w:r>
      <w:r w:rsidR="00E81734" w:rsidRPr="00942D66">
        <w:rPr>
          <w:rFonts w:ascii="Arial" w:hAnsi="Arial" w:cs="Arial"/>
          <w:sz w:val="24"/>
          <w:szCs w:val="24"/>
        </w:rPr>
        <w:t>XX</w:t>
      </w:r>
      <w:r w:rsidRPr="00942D66">
        <w:rPr>
          <w:rFonts w:ascii="Arial" w:hAnsi="Arial" w:cs="Arial"/>
          <w:sz w:val="24"/>
          <w:szCs w:val="24"/>
        </w:rPr>
        <w:t xml:space="preserve">, a households income </w:t>
      </w:r>
      <w:r w:rsidR="00C00D89" w:rsidRPr="00942D66">
        <w:rPr>
          <w:rFonts w:ascii="Arial" w:hAnsi="Arial" w:cs="Arial"/>
          <w:sz w:val="24"/>
          <w:szCs w:val="24"/>
        </w:rPr>
        <w:t xml:space="preserve">would need to </w:t>
      </w:r>
      <w:r w:rsidRPr="00942D66">
        <w:rPr>
          <w:rFonts w:ascii="Arial" w:hAnsi="Arial" w:cs="Arial"/>
          <w:sz w:val="24"/>
          <w:szCs w:val="24"/>
        </w:rPr>
        <w:t>be around £1</w:t>
      </w:r>
      <w:r w:rsidR="00C00D89" w:rsidRPr="00942D66">
        <w:rPr>
          <w:rFonts w:ascii="Arial" w:hAnsi="Arial" w:cs="Arial"/>
          <w:sz w:val="24"/>
          <w:szCs w:val="24"/>
        </w:rPr>
        <w:t>,</w:t>
      </w:r>
      <w:r w:rsidRPr="00942D66">
        <w:rPr>
          <w:rFonts w:ascii="Arial" w:hAnsi="Arial" w:cs="Arial"/>
          <w:sz w:val="24"/>
          <w:szCs w:val="24"/>
        </w:rPr>
        <w:t>500</w:t>
      </w:r>
      <w:r w:rsidR="00C00D89" w:rsidRPr="00942D66">
        <w:rPr>
          <w:rFonts w:ascii="Arial" w:hAnsi="Arial" w:cs="Arial"/>
          <w:sz w:val="24"/>
          <w:szCs w:val="24"/>
        </w:rPr>
        <w:t xml:space="preserve"> per month</w:t>
      </w:r>
      <w:r w:rsidRPr="00942D66">
        <w:rPr>
          <w:rFonts w:ascii="Arial" w:hAnsi="Arial" w:cs="Arial"/>
          <w:sz w:val="24"/>
          <w:szCs w:val="24"/>
        </w:rPr>
        <w:t xml:space="preserve"> or </w:t>
      </w:r>
      <w:r w:rsidR="00290786" w:rsidRPr="00942D66">
        <w:rPr>
          <w:rFonts w:ascii="Arial" w:hAnsi="Arial" w:cs="Arial"/>
          <w:sz w:val="24"/>
          <w:szCs w:val="24"/>
        </w:rPr>
        <w:t>£23,000</w:t>
      </w:r>
      <w:r w:rsidR="00C00D89" w:rsidRPr="00942D66">
        <w:rPr>
          <w:rFonts w:ascii="Arial" w:hAnsi="Arial" w:cs="Arial"/>
          <w:sz w:val="24"/>
          <w:szCs w:val="24"/>
        </w:rPr>
        <w:t xml:space="preserve"> </w:t>
      </w:r>
      <w:r w:rsidR="00290786" w:rsidRPr="00942D66">
        <w:rPr>
          <w:rFonts w:ascii="Arial" w:hAnsi="Arial" w:cs="Arial"/>
          <w:sz w:val="24"/>
          <w:szCs w:val="24"/>
        </w:rPr>
        <w:t>pa</w:t>
      </w:r>
      <w:r w:rsidR="00C00D89" w:rsidRPr="00942D66">
        <w:rPr>
          <w:rFonts w:ascii="Arial" w:hAnsi="Arial" w:cs="Arial"/>
          <w:sz w:val="24"/>
          <w:szCs w:val="24"/>
        </w:rPr>
        <w:t>,</w:t>
      </w:r>
      <w:r w:rsidR="00290786" w:rsidRPr="00942D66">
        <w:rPr>
          <w:rFonts w:ascii="Arial" w:hAnsi="Arial" w:cs="Arial"/>
          <w:sz w:val="24"/>
          <w:szCs w:val="24"/>
        </w:rPr>
        <w:t xml:space="preserve"> taking into account deductions</w:t>
      </w:r>
      <w:r w:rsidR="00C00D89" w:rsidRPr="00942D66">
        <w:rPr>
          <w:rFonts w:ascii="Arial" w:hAnsi="Arial" w:cs="Arial"/>
          <w:sz w:val="24"/>
          <w:szCs w:val="24"/>
        </w:rPr>
        <w:t xml:space="preserve"> etc</w:t>
      </w:r>
      <w:r w:rsidR="00290786" w:rsidRPr="00942D66">
        <w:rPr>
          <w:rFonts w:ascii="Arial" w:hAnsi="Arial" w:cs="Arial"/>
          <w:sz w:val="24"/>
          <w:szCs w:val="24"/>
        </w:rPr>
        <w:t xml:space="preserve">. </w:t>
      </w:r>
    </w:p>
    <w:p w:rsidR="00384298" w:rsidRPr="00942D66" w:rsidRDefault="00384298" w:rsidP="00E23C5D">
      <w:pPr>
        <w:tabs>
          <w:tab w:val="left" w:pos="1182"/>
        </w:tabs>
        <w:jc w:val="both"/>
        <w:rPr>
          <w:rFonts w:ascii="Arial" w:hAnsi="Arial" w:cs="Arial"/>
          <w:sz w:val="24"/>
          <w:szCs w:val="24"/>
        </w:rPr>
      </w:pPr>
      <w:r w:rsidRPr="00942D66">
        <w:rPr>
          <w:rFonts w:ascii="Arial" w:hAnsi="Arial" w:cs="Arial"/>
          <w:sz w:val="24"/>
          <w:szCs w:val="24"/>
        </w:rPr>
        <w:t>INCLUDE A QUOTE FROM ESTATE AGENT ABOUT THE PARISH AND DEMAND FOR HOUSING</w:t>
      </w:r>
    </w:p>
    <w:p w:rsidR="00384298" w:rsidRPr="00942D66" w:rsidRDefault="00384298" w:rsidP="00E23C5D">
      <w:pPr>
        <w:tabs>
          <w:tab w:val="left" w:pos="1182"/>
        </w:tabs>
        <w:jc w:val="both"/>
        <w:rPr>
          <w:rFonts w:ascii="Arial" w:hAnsi="Arial" w:cs="Arial"/>
          <w:b/>
          <w:sz w:val="24"/>
          <w:szCs w:val="24"/>
        </w:rPr>
      </w:pPr>
    </w:p>
    <w:p w:rsidR="001574DD" w:rsidRPr="008E3C4A" w:rsidRDefault="001574DD" w:rsidP="001574DD">
      <w:pPr>
        <w:pStyle w:val="ListParagraph"/>
        <w:numPr>
          <w:ilvl w:val="0"/>
          <w:numId w:val="2"/>
        </w:numPr>
        <w:autoSpaceDE w:val="0"/>
        <w:autoSpaceDN w:val="0"/>
        <w:adjustRightInd w:val="0"/>
        <w:spacing w:after="0" w:line="240" w:lineRule="auto"/>
        <w:rPr>
          <w:rFonts w:ascii="Arial" w:hAnsi="Arial" w:cs="Arial"/>
          <w:b/>
          <w:sz w:val="28"/>
          <w:szCs w:val="28"/>
        </w:rPr>
      </w:pPr>
      <w:r w:rsidRPr="008E3C4A">
        <w:rPr>
          <w:rFonts w:ascii="Arial" w:hAnsi="Arial" w:cs="Arial"/>
          <w:b/>
          <w:sz w:val="28"/>
          <w:szCs w:val="28"/>
        </w:rPr>
        <w:t>HOUSING NEED SURVEY SUMMARY</w:t>
      </w:r>
    </w:p>
    <w:p w:rsidR="001574DD" w:rsidRPr="00942D66" w:rsidRDefault="001574DD" w:rsidP="001574DD">
      <w:pPr>
        <w:pStyle w:val="ListParagraph"/>
        <w:autoSpaceDE w:val="0"/>
        <w:autoSpaceDN w:val="0"/>
        <w:adjustRightInd w:val="0"/>
        <w:spacing w:after="0" w:line="240" w:lineRule="auto"/>
        <w:ind w:left="360"/>
        <w:rPr>
          <w:rFonts w:ascii="Arial" w:hAnsi="Arial" w:cs="Arial"/>
          <w:b/>
          <w:sz w:val="24"/>
          <w:szCs w:val="24"/>
        </w:rPr>
      </w:pPr>
    </w:p>
    <w:p w:rsidR="00384298" w:rsidRPr="00942D66" w:rsidRDefault="00E81734" w:rsidP="001574DD">
      <w:pPr>
        <w:jc w:val="both"/>
        <w:rPr>
          <w:rFonts w:ascii="Arial" w:hAnsi="Arial" w:cs="Arial"/>
          <w:sz w:val="24"/>
          <w:szCs w:val="24"/>
        </w:rPr>
      </w:pPr>
      <w:r w:rsidRPr="00942D66">
        <w:rPr>
          <w:rFonts w:ascii="Arial" w:hAnsi="Arial" w:cs="Arial"/>
          <w:sz w:val="24"/>
          <w:szCs w:val="24"/>
        </w:rPr>
        <w:lastRenderedPageBreak/>
        <w:t xml:space="preserve">INCLUDE A SUMMARY OF HNS IF UNDERTAKEN </w:t>
      </w:r>
    </w:p>
    <w:p w:rsidR="00436F74" w:rsidRPr="008E3C4A" w:rsidRDefault="00436F74" w:rsidP="00436F74">
      <w:pPr>
        <w:pStyle w:val="ListParagraph"/>
        <w:numPr>
          <w:ilvl w:val="0"/>
          <w:numId w:val="2"/>
        </w:numPr>
        <w:autoSpaceDE w:val="0"/>
        <w:autoSpaceDN w:val="0"/>
        <w:adjustRightInd w:val="0"/>
        <w:spacing w:after="0" w:line="240" w:lineRule="auto"/>
        <w:rPr>
          <w:rFonts w:ascii="Arial" w:hAnsi="Arial" w:cs="Arial"/>
          <w:b/>
          <w:sz w:val="28"/>
          <w:szCs w:val="28"/>
        </w:rPr>
      </w:pPr>
      <w:r w:rsidRPr="008E3C4A">
        <w:rPr>
          <w:rFonts w:ascii="Arial" w:hAnsi="Arial" w:cs="Arial"/>
          <w:b/>
          <w:sz w:val="28"/>
          <w:szCs w:val="28"/>
        </w:rPr>
        <w:t>MORTGAGES AND LENDERS</w:t>
      </w:r>
    </w:p>
    <w:p w:rsidR="00436F74" w:rsidRDefault="00436F74" w:rsidP="001574DD">
      <w:pPr>
        <w:jc w:val="both"/>
        <w:rPr>
          <w:rFonts w:cs="Arial"/>
        </w:rPr>
      </w:pPr>
    </w:p>
    <w:p w:rsidR="00E81734" w:rsidRPr="00942D66" w:rsidRDefault="00E81734" w:rsidP="001574DD">
      <w:pPr>
        <w:jc w:val="both"/>
        <w:rPr>
          <w:rFonts w:ascii="Arial" w:hAnsi="Arial" w:cs="Arial"/>
          <w:sz w:val="24"/>
          <w:szCs w:val="24"/>
        </w:rPr>
      </w:pPr>
      <w:r w:rsidRPr="00942D66">
        <w:rPr>
          <w:rFonts w:ascii="Arial" w:hAnsi="Arial" w:cs="Arial"/>
          <w:b/>
          <w:sz w:val="24"/>
          <w:szCs w:val="24"/>
        </w:rPr>
        <w:t xml:space="preserve">MORTGAGES PROVIDED IN DISTRICT RECENTLY- </w:t>
      </w:r>
      <w:r w:rsidRPr="00942D66">
        <w:rPr>
          <w:rFonts w:ascii="Arial" w:hAnsi="Arial" w:cs="Arial"/>
          <w:sz w:val="24"/>
          <w:szCs w:val="24"/>
        </w:rPr>
        <w:t>% of deposit, lender and loan amount if known</w:t>
      </w:r>
    </w:p>
    <w:p w:rsidR="001468D4" w:rsidRDefault="001468D4" w:rsidP="00B31C0B">
      <w:pPr>
        <w:jc w:val="center"/>
        <w:rPr>
          <w:rFonts w:cs="Arial"/>
        </w:rPr>
      </w:pPr>
      <w:r>
        <w:rPr>
          <w:noProof/>
          <w:lang w:eastAsia="en-GB"/>
        </w:rPr>
        <w:drawing>
          <wp:inline distT="0" distB="0" distL="0" distR="0">
            <wp:extent cx="3907766" cy="19495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355" t="46046" r="59204" b="7345"/>
                    <a:stretch/>
                  </pic:blipFill>
                  <pic:spPr bwMode="auto">
                    <a:xfrm>
                      <a:off x="0" y="0"/>
                      <a:ext cx="3908543" cy="19499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468D4" w:rsidRDefault="001468D4" w:rsidP="001574DD">
      <w:pPr>
        <w:jc w:val="both"/>
        <w:rPr>
          <w:rFonts w:cs="Arial"/>
        </w:rPr>
      </w:pPr>
    </w:p>
    <w:p w:rsidR="001468D4" w:rsidRDefault="001468D4" w:rsidP="001574DD">
      <w:pPr>
        <w:jc w:val="both"/>
        <w:rPr>
          <w:rFonts w:cs="Arial"/>
        </w:rPr>
      </w:pPr>
    </w:p>
    <w:p w:rsidR="001468D4" w:rsidRDefault="001468D4" w:rsidP="001574DD">
      <w:pPr>
        <w:jc w:val="both"/>
        <w:rPr>
          <w:rFonts w:cs="Arial"/>
        </w:rPr>
      </w:pPr>
    </w:p>
    <w:p w:rsidR="00436F74" w:rsidRPr="008E3C4A" w:rsidRDefault="004D5A7B" w:rsidP="004D5A7B">
      <w:pPr>
        <w:pStyle w:val="ListParagraph"/>
        <w:numPr>
          <w:ilvl w:val="0"/>
          <w:numId w:val="2"/>
        </w:numPr>
        <w:autoSpaceDE w:val="0"/>
        <w:autoSpaceDN w:val="0"/>
        <w:adjustRightInd w:val="0"/>
        <w:spacing w:after="0" w:line="240" w:lineRule="auto"/>
        <w:rPr>
          <w:rFonts w:ascii="Arial" w:hAnsi="Arial" w:cs="Arial"/>
          <w:b/>
          <w:sz w:val="28"/>
          <w:szCs w:val="28"/>
        </w:rPr>
      </w:pPr>
      <w:r w:rsidRPr="008E3C4A">
        <w:rPr>
          <w:rFonts w:ascii="Arial" w:hAnsi="Arial" w:cs="Arial"/>
          <w:b/>
          <w:sz w:val="28"/>
          <w:szCs w:val="28"/>
        </w:rPr>
        <w:t>ECONOMY</w:t>
      </w:r>
      <w:r w:rsidR="00436F74" w:rsidRPr="008E3C4A">
        <w:rPr>
          <w:rFonts w:ascii="Arial" w:hAnsi="Arial" w:cs="Arial"/>
          <w:b/>
          <w:sz w:val="28"/>
          <w:szCs w:val="28"/>
        </w:rPr>
        <w:t xml:space="preserve"> </w:t>
      </w:r>
    </w:p>
    <w:p w:rsidR="004D5A7B" w:rsidRPr="00942D66" w:rsidRDefault="004D5A7B" w:rsidP="00D516CA">
      <w:pPr>
        <w:autoSpaceDE w:val="0"/>
        <w:autoSpaceDN w:val="0"/>
        <w:adjustRightInd w:val="0"/>
        <w:spacing w:after="0" w:line="240" w:lineRule="auto"/>
        <w:jc w:val="both"/>
        <w:rPr>
          <w:rFonts w:ascii="Arial" w:hAnsi="Arial" w:cs="Arial"/>
          <w:sz w:val="24"/>
          <w:szCs w:val="24"/>
        </w:rPr>
      </w:pPr>
    </w:p>
    <w:p w:rsidR="008D2496" w:rsidRPr="00942D66" w:rsidRDefault="00C00D89" w:rsidP="00D516CA">
      <w:pPr>
        <w:autoSpaceDE w:val="0"/>
        <w:autoSpaceDN w:val="0"/>
        <w:adjustRightInd w:val="0"/>
        <w:spacing w:after="0" w:line="240" w:lineRule="auto"/>
        <w:jc w:val="both"/>
        <w:rPr>
          <w:rFonts w:ascii="Arial" w:hAnsi="Arial" w:cs="Arial"/>
          <w:sz w:val="24"/>
          <w:szCs w:val="24"/>
        </w:rPr>
      </w:pPr>
      <w:r w:rsidRPr="00942D66">
        <w:rPr>
          <w:rFonts w:ascii="Arial" w:hAnsi="Arial" w:cs="Arial"/>
          <w:sz w:val="24"/>
          <w:szCs w:val="24"/>
        </w:rPr>
        <w:t xml:space="preserve">The majority of people who live </w:t>
      </w:r>
      <w:r w:rsidR="00D516CA" w:rsidRPr="00942D66">
        <w:rPr>
          <w:rFonts w:ascii="Arial" w:hAnsi="Arial" w:cs="Arial"/>
          <w:sz w:val="24"/>
          <w:szCs w:val="24"/>
        </w:rPr>
        <w:t xml:space="preserve">in </w:t>
      </w:r>
      <w:r w:rsidR="00773FC6" w:rsidRPr="00942D66">
        <w:rPr>
          <w:rFonts w:ascii="Arial" w:hAnsi="Arial" w:cs="Arial"/>
          <w:sz w:val="24"/>
          <w:szCs w:val="24"/>
        </w:rPr>
        <w:t>xx</w:t>
      </w:r>
      <w:r w:rsidR="00D516CA" w:rsidRPr="00942D66">
        <w:rPr>
          <w:rFonts w:ascii="Arial" w:hAnsi="Arial" w:cs="Arial"/>
          <w:sz w:val="24"/>
          <w:szCs w:val="24"/>
        </w:rPr>
        <w:t xml:space="preserve"> parish are employed in a skilled profession </w:t>
      </w:r>
      <w:r w:rsidR="004D5A7B" w:rsidRPr="00942D66">
        <w:rPr>
          <w:rFonts w:ascii="Arial" w:hAnsi="Arial" w:cs="Arial"/>
          <w:sz w:val="24"/>
          <w:szCs w:val="24"/>
        </w:rPr>
        <w:t xml:space="preserve">as shown </w:t>
      </w:r>
      <w:r w:rsidRPr="00942D66">
        <w:rPr>
          <w:rFonts w:ascii="Arial" w:hAnsi="Arial" w:cs="Arial"/>
          <w:sz w:val="24"/>
          <w:szCs w:val="24"/>
        </w:rPr>
        <w:t xml:space="preserve">in </w:t>
      </w:r>
      <w:r w:rsidR="004D5A7B" w:rsidRPr="00942D66">
        <w:rPr>
          <w:rFonts w:ascii="Arial" w:hAnsi="Arial" w:cs="Arial"/>
          <w:sz w:val="24"/>
          <w:szCs w:val="24"/>
        </w:rPr>
        <w:t>the table below</w:t>
      </w:r>
      <w:r w:rsidR="00D516CA" w:rsidRPr="00942D66">
        <w:rPr>
          <w:rFonts w:ascii="Arial" w:hAnsi="Arial" w:cs="Arial"/>
          <w:sz w:val="24"/>
          <w:szCs w:val="24"/>
        </w:rPr>
        <w:t>.</w:t>
      </w:r>
    </w:p>
    <w:p w:rsidR="00D516CA" w:rsidRPr="00942D66" w:rsidRDefault="00D516CA" w:rsidP="00D516CA">
      <w:pPr>
        <w:autoSpaceDE w:val="0"/>
        <w:autoSpaceDN w:val="0"/>
        <w:adjustRightInd w:val="0"/>
        <w:spacing w:after="0" w:line="240" w:lineRule="auto"/>
        <w:jc w:val="both"/>
        <w:rPr>
          <w:rFonts w:ascii="Arial" w:hAnsi="Arial" w:cs="Arial"/>
          <w:sz w:val="24"/>
          <w:szCs w:val="24"/>
        </w:rPr>
      </w:pPr>
    </w:p>
    <w:tbl>
      <w:tblPr>
        <w:tblStyle w:val="TableGrid"/>
        <w:tblW w:w="0" w:type="auto"/>
        <w:jc w:val="center"/>
        <w:tblLook w:val="04A0"/>
      </w:tblPr>
      <w:tblGrid>
        <w:gridCol w:w="4621"/>
        <w:gridCol w:w="2008"/>
      </w:tblGrid>
      <w:tr w:rsidR="008D2496" w:rsidRPr="00942D66" w:rsidTr="00B31C0B">
        <w:trPr>
          <w:trHeight w:val="699"/>
          <w:jc w:val="center"/>
        </w:trPr>
        <w:tc>
          <w:tcPr>
            <w:tcW w:w="4621" w:type="dxa"/>
            <w:shd w:val="clear" w:color="auto" w:fill="FFC000"/>
          </w:tcPr>
          <w:p w:rsidR="008D2496" w:rsidRPr="00942D66" w:rsidRDefault="008D2496" w:rsidP="00EA6DBF">
            <w:pPr>
              <w:autoSpaceDE w:val="0"/>
              <w:autoSpaceDN w:val="0"/>
              <w:adjustRightInd w:val="0"/>
              <w:jc w:val="center"/>
              <w:rPr>
                <w:rFonts w:ascii="Arial" w:hAnsi="Arial" w:cs="Arial"/>
                <w:b/>
                <w:sz w:val="24"/>
                <w:szCs w:val="24"/>
              </w:rPr>
            </w:pPr>
            <w:r w:rsidRPr="00942D66">
              <w:rPr>
                <w:rFonts w:ascii="Arial" w:hAnsi="Arial" w:cs="Arial"/>
                <w:b/>
                <w:sz w:val="24"/>
                <w:szCs w:val="24"/>
              </w:rPr>
              <w:t>Industry of employment</w:t>
            </w:r>
          </w:p>
        </w:tc>
        <w:tc>
          <w:tcPr>
            <w:tcW w:w="2008" w:type="dxa"/>
            <w:shd w:val="clear" w:color="auto" w:fill="FFC000"/>
          </w:tcPr>
          <w:p w:rsidR="008D2496" w:rsidRPr="00942D66" w:rsidRDefault="008D2496" w:rsidP="00EA6DBF">
            <w:pPr>
              <w:autoSpaceDE w:val="0"/>
              <w:autoSpaceDN w:val="0"/>
              <w:adjustRightInd w:val="0"/>
              <w:jc w:val="center"/>
              <w:rPr>
                <w:rFonts w:ascii="Arial" w:hAnsi="Arial" w:cs="Arial"/>
                <w:b/>
                <w:sz w:val="24"/>
                <w:szCs w:val="24"/>
              </w:rPr>
            </w:pPr>
            <w:r w:rsidRPr="00942D66">
              <w:rPr>
                <w:rFonts w:ascii="Arial" w:hAnsi="Arial" w:cs="Arial"/>
                <w:b/>
                <w:sz w:val="24"/>
                <w:szCs w:val="24"/>
              </w:rPr>
              <w:t>% of people employed</w:t>
            </w:r>
          </w:p>
        </w:tc>
      </w:tr>
      <w:tr w:rsidR="008D2496" w:rsidRPr="00942D66" w:rsidTr="00B31C0B">
        <w:trPr>
          <w:jc w:val="center"/>
        </w:trPr>
        <w:tc>
          <w:tcPr>
            <w:tcW w:w="4621"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Managers and Directors</w:t>
            </w:r>
          </w:p>
        </w:tc>
        <w:tc>
          <w:tcPr>
            <w:tcW w:w="2008"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15%</w:t>
            </w:r>
          </w:p>
        </w:tc>
      </w:tr>
      <w:tr w:rsidR="008D2496" w:rsidRPr="00942D66" w:rsidTr="00B31C0B">
        <w:trPr>
          <w:jc w:val="center"/>
        </w:trPr>
        <w:tc>
          <w:tcPr>
            <w:tcW w:w="4621"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Professionals</w:t>
            </w:r>
          </w:p>
        </w:tc>
        <w:tc>
          <w:tcPr>
            <w:tcW w:w="2008"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26%</w:t>
            </w:r>
          </w:p>
        </w:tc>
      </w:tr>
      <w:tr w:rsidR="008D2496" w:rsidRPr="00942D66" w:rsidTr="00B31C0B">
        <w:trPr>
          <w:jc w:val="center"/>
        </w:trPr>
        <w:tc>
          <w:tcPr>
            <w:tcW w:w="4621"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Associate professionals</w:t>
            </w:r>
          </w:p>
        </w:tc>
        <w:tc>
          <w:tcPr>
            <w:tcW w:w="2008"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12%</w:t>
            </w:r>
          </w:p>
        </w:tc>
      </w:tr>
      <w:tr w:rsidR="008D2496" w:rsidRPr="00942D66" w:rsidTr="00B31C0B">
        <w:trPr>
          <w:jc w:val="center"/>
        </w:trPr>
        <w:tc>
          <w:tcPr>
            <w:tcW w:w="4621"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Administrative</w:t>
            </w:r>
          </w:p>
        </w:tc>
        <w:tc>
          <w:tcPr>
            <w:tcW w:w="2008"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10%</w:t>
            </w:r>
          </w:p>
        </w:tc>
      </w:tr>
      <w:tr w:rsidR="008D2496" w:rsidRPr="00942D66" w:rsidTr="00B31C0B">
        <w:trPr>
          <w:jc w:val="center"/>
        </w:trPr>
        <w:tc>
          <w:tcPr>
            <w:tcW w:w="4621"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Skilled Trade</w:t>
            </w:r>
          </w:p>
        </w:tc>
        <w:tc>
          <w:tcPr>
            <w:tcW w:w="2008"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15%</w:t>
            </w:r>
          </w:p>
        </w:tc>
      </w:tr>
      <w:tr w:rsidR="008D2496" w:rsidRPr="00942D66" w:rsidTr="00B31C0B">
        <w:trPr>
          <w:jc w:val="center"/>
        </w:trPr>
        <w:tc>
          <w:tcPr>
            <w:tcW w:w="4621"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Care, Leisure and personal service</w:t>
            </w:r>
          </w:p>
        </w:tc>
        <w:tc>
          <w:tcPr>
            <w:tcW w:w="2008"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6%</w:t>
            </w:r>
          </w:p>
        </w:tc>
      </w:tr>
      <w:tr w:rsidR="008D2496" w:rsidRPr="00942D66" w:rsidTr="00B31C0B">
        <w:trPr>
          <w:jc w:val="center"/>
        </w:trPr>
        <w:tc>
          <w:tcPr>
            <w:tcW w:w="4621"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Sales and customer service</w:t>
            </w:r>
          </w:p>
        </w:tc>
        <w:tc>
          <w:tcPr>
            <w:tcW w:w="2008"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4%</w:t>
            </w:r>
          </w:p>
        </w:tc>
      </w:tr>
      <w:tr w:rsidR="008D2496" w:rsidRPr="00942D66" w:rsidTr="00B31C0B">
        <w:trPr>
          <w:jc w:val="center"/>
        </w:trPr>
        <w:tc>
          <w:tcPr>
            <w:tcW w:w="4621"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Process, plant and machine operatives</w:t>
            </w:r>
          </w:p>
        </w:tc>
        <w:tc>
          <w:tcPr>
            <w:tcW w:w="2008"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4%</w:t>
            </w:r>
          </w:p>
        </w:tc>
      </w:tr>
      <w:tr w:rsidR="008D2496" w:rsidRPr="00942D66" w:rsidTr="00B31C0B">
        <w:trPr>
          <w:jc w:val="center"/>
        </w:trPr>
        <w:tc>
          <w:tcPr>
            <w:tcW w:w="4621"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Elementary Occupations</w:t>
            </w:r>
          </w:p>
        </w:tc>
        <w:tc>
          <w:tcPr>
            <w:tcW w:w="2008" w:type="dxa"/>
          </w:tcPr>
          <w:p w:rsidR="008D2496" w:rsidRPr="00942D66" w:rsidRDefault="008D2496" w:rsidP="00EA6DBF">
            <w:pPr>
              <w:autoSpaceDE w:val="0"/>
              <w:autoSpaceDN w:val="0"/>
              <w:adjustRightInd w:val="0"/>
              <w:rPr>
                <w:rFonts w:ascii="Arial" w:hAnsi="Arial" w:cs="Arial"/>
                <w:sz w:val="24"/>
                <w:szCs w:val="24"/>
              </w:rPr>
            </w:pPr>
            <w:r w:rsidRPr="00942D66">
              <w:rPr>
                <w:rFonts w:ascii="Arial" w:hAnsi="Arial" w:cs="Arial"/>
                <w:sz w:val="24"/>
                <w:szCs w:val="24"/>
              </w:rPr>
              <w:t>8%</w:t>
            </w:r>
          </w:p>
        </w:tc>
      </w:tr>
    </w:tbl>
    <w:p w:rsidR="008D2496" w:rsidRPr="00942D66" w:rsidRDefault="008D2496" w:rsidP="008D2496">
      <w:pPr>
        <w:autoSpaceDE w:val="0"/>
        <w:autoSpaceDN w:val="0"/>
        <w:adjustRightInd w:val="0"/>
        <w:spacing w:after="0" w:line="240" w:lineRule="auto"/>
        <w:rPr>
          <w:rFonts w:ascii="Arial" w:hAnsi="Arial" w:cs="Arial"/>
          <w:sz w:val="24"/>
          <w:szCs w:val="24"/>
        </w:rPr>
      </w:pPr>
    </w:p>
    <w:p w:rsidR="00773FC6" w:rsidRPr="00942D66" w:rsidRDefault="00773FC6" w:rsidP="00D516CA">
      <w:pPr>
        <w:autoSpaceDE w:val="0"/>
        <w:autoSpaceDN w:val="0"/>
        <w:adjustRightInd w:val="0"/>
        <w:spacing w:after="0" w:line="240" w:lineRule="auto"/>
        <w:jc w:val="both"/>
        <w:rPr>
          <w:rFonts w:ascii="Arial" w:hAnsi="Arial" w:cs="Arial"/>
          <w:sz w:val="24"/>
          <w:szCs w:val="24"/>
        </w:rPr>
      </w:pPr>
      <w:r w:rsidRPr="00942D66">
        <w:rPr>
          <w:rFonts w:ascii="Arial" w:hAnsi="Arial" w:cs="Arial"/>
          <w:b/>
          <w:sz w:val="24"/>
          <w:szCs w:val="24"/>
        </w:rPr>
        <w:t xml:space="preserve">INDUSTRY SPECIFIC TO AREA – </w:t>
      </w:r>
      <w:r w:rsidRPr="00942D66">
        <w:rPr>
          <w:rFonts w:ascii="Arial" w:hAnsi="Arial" w:cs="Arial"/>
          <w:sz w:val="24"/>
          <w:szCs w:val="24"/>
        </w:rPr>
        <w:t>local employers, main area of employment</w:t>
      </w:r>
    </w:p>
    <w:p w:rsidR="00773FC6" w:rsidRPr="00942D66" w:rsidRDefault="00773FC6" w:rsidP="00D516CA">
      <w:pPr>
        <w:autoSpaceDE w:val="0"/>
        <w:autoSpaceDN w:val="0"/>
        <w:adjustRightInd w:val="0"/>
        <w:spacing w:after="0" w:line="240" w:lineRule="auto"/>
        <w:jc w:val="both"/>
        <w:rPr>
          <w:rFonts w:ascii="Arial" w:hAnsi="Arial" w:cs="Arial"/>
          <w:sz w:val="24"/>
          <w:szCs w:val="24"/>
        </w:rPr>
      </w:pPr>
    </w:p>
    <w:p w:rsidR="008D2496" w:rsidRPr="00942D66" w:rsidRDefault="00384298" w:rsidP="00384298">
      <w:pPr>
        <w:autoSpaceDE w:val="0"/>
        <w:autoSpaceDN w:val="0"/>
        <w:adjustRightInd w:val="0"/>
        <w:spacing w:after="0" w:line="240" w:lineRule="auto"/>
        <w:jc w:val="both"/>
        <w:rPr>
          <w:rFonts w:ascii="Arial" w:hAnsi="Arial" w:cs="Arial"/>
          <w:b/>
          <w:sz w:val="24"/>
          <w:szCs w:val="24"/>
        </w:rPr>
      </w:pPr>
      <w:r w:rsidRPr="00942D66">
        <w:rPr>
          <w:rFonts w:ascii="Arial" w:hAnsi="Arial" w:cs="Arial"/>
          <w:b/>
          <w:sz w:val="24"/>
          <w:szCs w:val="24"/>
        </w:rPr>
        <w:t xml:space="preserve">NUMBER OF PEOPLE RETIRED, EMPLOYED, CLAIMING BENEFITS </w:t>
      </w:r>
    </w:p>
    <w:p w:rsidR="00D516CA" w:rsidRPr="00942D66" w:rsidRDefault="00D516CA" w:rsidP="008D2496">
      <w:pPr>
        <w:autoSpaceDE w:val="0"/>
        <w:autoSpaceDN w:val="0"/>
        <w:adjustRightInd w:val="0"/>
        <w:spacing w:after="0" w:line="240" w:lineRule="auto"/>
        <w:jc w:val="both"/>
        <w:rPr>
          <w:rFonts w:ascii="Arial" w:hAnsi="Arial" w:cs="Arial"/>
          <w:sz w:val="24"/>
          <w:szCs w:val="24"/>
        </w:rPr>
      </w:pPr>
    </w:p>
    <w:p w:rsidR="00942D66" w:rsidRPr="00942D66" w:rsidRDefault="00D516CA" w:rsidP="00D516CA">
      <w:pPr>
        <w:autoSpaceDE w:val="0"/>
        <w:autoSpaceDN w:val="0"/>
        <w:adjustRightInd w:val="0"/>
        <w:spacing w:after="0" w:line="240" w:lineRule="auto"/>
        <w:jc w:val="both"/>
        <w:rPr>
          <w:rFonts w:ascii="Arial" w:hAnsi="Arial" w:cs="Arial"/>
          <w:sz w:val="24"/>
          <w:szCs w:val="24"/>
        </w:rPr>
      </w:pPr>
      <w:r w:rsidRPr="00942D66">
        <w:rPr>
          <w:rFonts w:ascii="Arial" w:hAnsi="Arial" w:cs="Arial"/>
          <w:sz w:val="24"/>
          <w:szCs w:val="24"/>
        </w:rPr>
        <w:t xml:space="preserve">The average weekly wage in </w:t>
      </w:r>
      <w:r w:rsidR="00773FC6" w:rsidRPr="00942D66">
        <w:rPr>
          <w:rFonts w:ascii="Arial" w:hAnsi="Arial" w:cs="Arial"/>
          <w:sz w:val="24"/>
          <w:szCs w:val="24"/>
        </w:rPr>
        <w:t>XX</w:t>
      </w:r>
      <w:r w:rsidRPr="00942D66">
        <w:rPr>
          <w:rFonts w:ascii="Arial" w:hAnsi="Arial" w:cs="Arial"/>
          <w:sz w:val="24"/>
          <w:szCs w:val="24"/>
        </w:rPr>
        <w:t xml:space="preserve"> is £640 per week</w:t>
      </w:r>
      <w:r w:rsidR="00534634" w:rsidRPr="00942D66">
        <w:rPr>
          <w:rFonts w:ascii="Arial" w:hAnsi="Arial" w:cs="Arial"/>
          <w:sz w:val="24"/>
          <w:szCs w:val="24"/>
        </w:rPr>
        <w:t xml:space="preserve"> or £33,280 pa</w:t>
      </w:r>
      <w:r w:rsidRPr="00942D66">
        <w:rPr>
          <w:rFonts w:ascii="Arial" w:hAnsi="Arial" w:cs="Arial"/>
          <w:sz w:val="24"/>
          <w:szCs w:val="24"/>
        </w:rPr>
        <w:t xml:space="preserve">. This is </w:t>
      </w:r>
      <w:r w:rsidR="00C30BC3" w:rsidRPr="00942D66">
        <w:rPr>
          <w:rFonts w:ascii="Arial" w:hAnsi="Arial" w:cs="Arial"/>
          <w:sz w:val="24"/>
          <w:szCs w:val="24"/>
        </w:rPr>
        <w:t>above</w:t>
      </w:r>
      <w:r w:rsidRPr="00942D66">
        <w:rPr>
          <w:rFonts w:ascii="Arial" w:hAnsi="Arial" w:cs="Arial"/>
          <w:sz w:val="24"/>
          <w:szCs w:val="24"/>
        </w:rPr>
        <w:t xml:space="preserve"> the average across </w:t>
      </w:r>
      <w:r w:rsidR="00773FC6" w:rsidRPr="00942D66">
        <w:rPr>
          <w:rFonts w:ascii="Arial" w:hAnsi="Arial" w:cs="Arial"/>
          <w:sz w:val="24"/>
          <w:szCs w:val="24"/>
        </w:rPr>
        <w:t>XX</w:t>
      </w:r>
      <w:r w:rsidRPr="008D2496">
        <w:rPr>
          <w:rFonts w:cs="Arial"/>
        </w:rPr>
        <w:t xml:space="preserve"> </w:t>
      </w:r>
      <w:r w:rsidRPr="00942D66">
        <w:rPr>
          <w:rFonts w:ascii="Arial" w:hAnsi="Arial" w:cs="Arial"/>
          <w:sz w:val="24"/>
          <w:szCs w:val="24"/>
        </w:rPr>
        <w:t>which is £591 per week</w:t>
      </w:r>
      <w:r w:rsidR="00534634" w:rsidRPr="00942D66">
        <w:rPr>
          <w:rFonts w:ascii="Arial" w:hAnsi="Arial" w:cs="Arial"/>
          <w:sz w:val="24"/>
          <w:szCs w:val="24"/>
        </w:rPr>
        <w:t xml:space="preserve"> or £30,732 pa</w:t>
      </w:r>
      <w:r w:rsidRPr="00942D66">
        <w:rPr>
          <w:rFonts w:ascii="Arial" w:hAnsi="Arial" w:cs="Arial"/>
          <w:sz w:val="24"/>
          <w:szCs w:val="24"/>
        </w:rPr>
        <w:t xml:space="preserve"> and the national average of £550 per week</w:t>
      </w:r>
      <w:r w:rsidR="00534634" w:rsidRPr="00942D66">
        <w:rPr>
          <w:rFonts w:ascii="Arial" w:hAnsi="Arial" w:cs="Arial"/>
          <w:sz w:val="24"/>
          <w:szCs w:val="24"/>
        </w:rPr>
        <w:t xml:space="preserve"> or £</w:t>
      </w:r>
      <w:r w:rsidR="001269E7" w:rsidRPr="00942D66">
        <w:rPr>
          <w:rFonts w:ascii="Arial" w:hAnsi="Arial" w:cs="Arial"/>
          <w:sz w:val="24"/>
          <w:szCs w:val="24"/>
        </w:rPr>
        <w:t>28,600 pa</w:t>
      </w:r>
      <w:r w:rsidRPr="00942D66">
        <w:rPr>
          <w:rFonts w:ascii="Arial" w:hAnsi="Arial" w:cs="Arial"/>
          <w:sz w:val="24"/>
          <w:szCs w:val="24"/>
        </w:rPr>
        <w:t xml:space="preserve"> </w:t>
      </w:r>
    </w:p>
    <w:p w:rsidR="00773FC6" w:rsidRDefault="00335FFD" w:rsidP="00D516CA">
      <w:pPr>
        <w:autoSpaceDE w:val="0"/>
        <w:autoSpaceDN w:val="0"/>
        <w:adjustRightInd w:val="0"/>
        <w:spacing w:after="0" w:line="240" w:lineRule="auto"/>
        <w:jc w:val="both"/>
        <w:rPr>
          <w:rFonts w:cs="Arial"/>
        </w:rPr>
      </w:pPr>
      <w:r>
        <w:rPr>
          <w:rFonts w:cs="Arial"/>
          <w:sz w:val="16"/>
          <w:szCs w:val="16"/>
        </w:rPr>
        <w:lastRenderedPageBreak/>
        <w:t>(ONS</w:t>
      </w:r>
      <w:r w:rsidR="00D516CA" w:rsidRPr="00D516CA">
        <w:rPr>
          <w:rFonts w:cs="Arial"/>
          <w:sz w:val="16"/>
          <w:szCs w:val="16"/>
        </w:rPr>
        <w:t xml:space="preserve"> data – topics, income, people and society –</w:t>
      </w:r>
      <w:proofErr w:type="gramStart"/>
      <w:r w:rsidR="00D516CA" w:rsidRPr="00D516CA">
        <w:rPr>
          <w:rFonts w:cs="Arial"/>
          <w:sz w:val="16"/>
          <w:szCs w:val="16"/>
        </w:rPr>
        <w:t>income  model</w:t>
      </w:r>
      <w:proofErr w:type="gramEnd"/>
      <w:r w:rsidR="00D516CA" w:rsidRPr="00D516CA">
        <w:rPr>
          <w:rFonts w:cs="Arial"/>
          <w:sz w:val="16"/>
          <w:szCs w:val="16"/>
        </w:rPr>
        <w:t xml:space="preserve"> estimates – need to work out district and national averages using excel)</w:t>
      </w:r>
      <w:r w:rsidR="00D516CA" w:rsidRPr="008D2496">
        <w:rPr>
          <w:rFonts w:cs="Arial"/>
        </w:rPr>
        <w:t>.</w:t>
      </w:r>
      <w:r w:rsidR="00723AE2">
        <w:rPr>
          <w:rFonts w:cs="Arial"/>
        </w:rPr>
        <w:t xml:space="preserve"> </w:t>
      </w:r>
    </w:p>
    <w:p w:rsidR="00773FC6" w:rsidRDefault="00773FC6" w:rsidP="00D516CA">
      <w:pPr>
        <w:autoSpaceDE w:val="0"/>
        <w:autoSpaceDN w:val="0"/>
        <w:adjustRightInd w:val="0"/>
        <w:spacing w:after="0" w:line="240" w:lineRule="auto"/>
        <w:jc w:val="both"/>
        <w:rPr>
          <w:rFonts w:cs="Arial"/>
        </w:rPr>
      </w:pPr>
    </w:p>
    <w:p w:rsidR="00BC082D" w:rsidRPr="00942D66" w:rsidRDefault="00436F74" w:rsidP="00D516CA">
      <w:pPr>
        <w:autoSpaceDE w:val="0"/>
        <w:autoSpaceDN w:val="0"/>
        <w:adjustRightInd w:val="0"/>
        <w:spacing w:after="0" w:line="240" w:lineRule="auto"/>
        <w:jc w:val="both"/>
        <w:rPr>
          <w:rFonts w:ascii="Arial" w:hAnsi="Arial" w:cs="Arial"/>
          <w:sz w:val="24"/>
          <w:szCs w:val="24"/>
        </w:rPr>
      </w:pPr>
      <w:r w:rsidRPr="00942D66">
        <w:rPr>
          <w:rFonts w:ascii="Arial" w:hAnsi="Arial" w:cs="Arial"/>
          <w:sz w:val="24"/>
          <w:szCs w:val="24"/>
        </w:rPr>
        <w:t xml:space="preserve">Based on the incomes noted the average wage in </w:t>
      </w:r>
      <w:r w:rsidR="00773FC6" w:rsidRPr="00942D66">
        <w:rPr>
          <w:rFonts w:ascii="Arial" w:hAnsi="Arial" w:cs="Arial"/>
          <w:sz w:val="24"/>
          <w:szCs w:val="24"/>
        </w:rPr>
        <w:t>XX</w:t>
      </w:r>
      <w:r w:rsidRPr="00942D66">
        <w:rPr>
          <w:rFonts w:ascii="Arial" w:hAnsi="Arial" w:cs="Arial"/>
          <w:sz w:val="24"/>
          <w:szCs w:val="24"/>
        </w:rPr>
        <w:t xml:space="preserve"> would not be sufficient enough to purchase the average priced property on the market or the average priced sold property between September 2015 and March 2016. According to the results of the Housing Needs Survey undertaken in May 2016 the average wage of those who respond was </w:t>
      </w:r>
      <w:r w:rsidR="00651E3E" w:rsidRPr="00942D66">
        <w:rPr>
          <w:rFonts w:ascii="Arial" w:hAnsi="Arial" w:cs="Arial"/>
          <w:sz w:val="24"/>
          <w:szCs w:val="24"/>
        </w:rPr>
        <w:t xml:space="preserve">£29,411 per year. This is lower than the office of national statistics figures suggest </w:t>
      </w:r>
      <w:r w:rsidR="0006404E" w:rsidRPr="00942D66">
        <w:rPr>
          <w:rFonts w:ascii="Arial" w:hAnsi="Arial" w:cs="Arial"/>
          <w:sz w:val="24"/>
          <w:szCs w:val="24"/>
        </w:rPr>
        <w:t xml:space="preserve">and also further illustrates the inability of those who respondent to be able to financially afford to purchase a property within the Ward. </w:t>
      </w:r>
    </w:p>
    <w:p w:rsidR="00F00A16" w:rsidRPr="00942D66" w:rsidRDefault="00F00A16" w:rsidP="00D516CA">
      <w:pPr>
        <w:autoSpaceDE w:val="0"/>
        <w:autoSpaceDN w:val="0"/>
        <w:adjustRightInd w:val="0"/>
        <w:spacing w:after="0" w:line="240" w:lineRule="auto"/>
        <w:jc w:val="both"/>
        <w:rPr>
          <w:rFonts w:ascii="Arial" w:hAnsi="Arial" w:cs="Arial"/>
          <w:sz w:val="24"/>
          <w:szCs w:val="24"/>
        </w:rPr>
      </w:pPr>
    </w:p>
    <w:p w:rsidR="00D516CA" w:rsidRPr="00942D66" w:rsidRDefault="00D516CA" w:rsidP="00D516CA">
      <w:pPr>
        <w:autoSpaceDE w:val="0"/>
        <w:autoSpaceDN w:val="0"/>
        <w:adjustRightInd w:val="0"/>
        <w:spacing w:after="0" w:line="240" w:lineRule="auto"/>
        <w:jc w:val="both"/>
        <w:rPr>
          <w:rFonts w:ascii="Arial" w:hAnsi="Arial" w:cs="Arial"/>
          <w:sz w:val="24"/>
          <w:szCs w:val="24"/>
        </w:rPr>
      </w:pPr>
    </w:p>
    <w:p w:rsidR="00AE2496" w:rsidRPr="008E3C4A" w:rsidRDefault="00AE2496" w:rsidP="00AE2496">
      <w:pPr>
        <w:pStyle w:val="ListParagraph"/>
        <w:numPr>
          <w:ilvl w:val="0"/>
          <w:numId w:val="2"/>
        </w:numPr>
        <w:autoSpaceDE w:val="0"/>
        <w:autoSpaceDN w:val="0"/>
        <w:adjustRightInd w:val="0"/>
        <w:spacing w:after="0" w:line="240" w:lineRule="auto"/>
        <w:rPr>
          <w:rFonts w:ascii="Arial" w:hAnsi="Arial" w:cs="Arial"/>
          <w:b/>
          <w:sz w:val="28"/>
          <w:szCs w:val="28"/>
        </w:rPr>
      </w:pPr>
      <w:r w:rsidRPr="008E3C4A">
        <w:rPr>
          <w:rFonts w:ascii="Arial" w:hAnsi="Arial" w:cs="Arial"/>
          <w:b/>
          <w:sz w:val="28"/>
          <w:szCs w:val="28"/>
        </w:rPr>
        <w:t>THE PLANNING CONTEXT</w:t>
      </w:r>
    </w:p>
    <w:p w:rsidR="00BC082D" w:rsidRPr="00942D66" w:rsidRDefault="00BC082D" w:rsidP="00D516CA">
      <w:pPr>
        <w:autoSpaceDE w:val="0"/>
        <w:autoSpaceDN w:val="0"/>
        <w:adjustRightInd w:val="0"/>
        <w:spacing w:after="0" w:line="240" w:lineRule="auto"/>
        <w:jc w:val="both"/>
        <w:rPr>
          <w:rFonts w:ascii="Arial" w:hAnsi="Arial" w:cs="Arial"/>
          <w:sz w:val="24"/>
          <w:szCs w:val="24"/>
        </w:rPr>
      </w:pPr>
    </w:p>
    <w:p w:rsidR="00AE2496" w:rsidRPr="00942D66" w:rsidRDefault="00773FC6" w:rsidP="00AE2496">
      <w:pPr>
        <w:tabs>
          <w:tab w:val="left" w:pos="1182"/>
        </w:tabs>
        <w:jc w:val="both"/>
        <w:rPr>
          <w:rFonts w:ascii="Arial" w:hAnsi="Arial" w:cs="Arial"/>
          <w:sz w:val="24"/>
          <w:szCs w:val="24"/>
        </w:rPr>
      </w:pPr>
      <w:r w:rsidRPr="00942D66">
        <w:rPr>
          <w:rFonts w:ascii="Arial" w:hAnsi="Arial" w:cs="Arial"/>
          <w:sz w:val="24"/>
          <w:szCs w:val="24"/>
        </w:rPr>
        <w:t>XX</w:t>
      </w:r>
      <w:r w:rsidR="00AE2496" w:rsidRPr="00942D66">
        <w:rPr>
          <w:rFonts w:ascii="Arial" w:hAnsi="Arial" w:cs="Arial"/>
          <w:sz w:val="24"/>
          <w:szCs w:val="24"/>
        </w:rPr>
        <w:t xml:space="preserve"> falls into two</w:t>
      </w:r>
      <w:r w:rsidRPr="00942D66">
        <w:rPr>
          <w:rFonts w:ascii="Arial" w:hAnsi="Arial" w:cs="Arial"/>
          <w:sz w:val="24"/>
          <w:szCs w:val="24"/>
        </w:rPr>
        <w:t xml:space="preserve"> local planning authorities</w:t>
      </w:r>
      <w:r w:rsidR="00AE2496" w:rsidRPr="00942D66">
        <w:rPr>
          <w:rFonts w:ascii="Arial" w:hAnsi="Arial" w:cs="Arial"/>
          <w:sz w:val="24"/>
          <w:szCs w:val="24"/>
        </w:rPr>
        <w:t xml:space="preserve">. </w:t>
      </w:r>
      <w:proofErr w:type="gramStart"/>
      <w:r w:rsidRPr="00942D66">
        <w:rPr>
          <w:rFonts w:ascii="Arial" w:hAnsi="Arial" w:cs="Arial"/>
          <w:sz w:val="24"/>
          <w:szCs w:val="24"/>
        </w:rPr>
        <w:t xml:space="preserve">XX </w:t>
      </w:r>
      <w:r w:rsidR="00AE2496" w:rsidRPr="00942D66">
        <w:rPr>
          <w:rFonts w:ascii="Arial" w:hAnsi="Arial" w:cs="Arial"/>
          <w:sz w:val="24"/>
          <w:szCs w:val="24"/>
        </w:rPr>
        <w:t xml:space="preserve"> is</w:t>
      </w:r>
      <w:proofErr w:type="gramEnd"/>
      <w:r w:rsidR="00AE2496" w:rsidRPr="00942D66">
        <w:rPr>
          <w:rFonts w:ascii="Arial" w:hAnsi="Arial" w:cs="Arial"/>
          <w:sz w:val="24"/>
          <w:szCs w:val="24"/>
        </w:rPr>
        <w:t xml:space="preserve"> in the process of producing a new Local Plan. The current Local Plan, which dates from 1999, is still being used. The new Local Plan, when adopted, will replace the existing one and identify new sites for both housing and employment across the District. </w:t>
      </w:r>
    </w:p>
    <w:p w:rsidR="00773FC6" w:rsidRPr="00942D66" w:rsidRDefault="00AE2496" w:rsidP="00AE2496">
      <w:pPr>
        <w:tabs>
          <w:tab w:val="left" w:pos="1182"/>
        </w:tabs>
        <w:jc w:val="both"/>
        <w:rPr>
          <w:rFonts w:ascii="Arial" w:hAnsi="Arial" w:cs="Arial"/>
          <w:sz w:val="24"/>
          <w:szCs w:val="24"/>
        </w:rPr>
      </w:pPr>
      <w:r w:rsidRPr="00942D66">
        <w:rPr>
          <w:rFonts w:ascii="Arial" w:hAnsi="Arial" w:cs="Arial"/>
          <w:sz w:val="24"/>
          <w:szCs w:val="24"/>
        </w:rPr>
        <w:t xml:space="preserve">Within the Ward of </w:t>
      </w:r>
      <w:r w:rsidR="00773FC6" w:rsidRPr="00942D66">
        <w:rPr>
          <w:rFonts w:ascii="Arial" w:hAnsi="Arial" w:cs="Arial"/>
          <w:sz w:val="24"/>
          <w:szCs w:val="24"/>
        </w:rPr>
        <w:t>XX</w:t>
      </w:r>
      <w:proofErr w:type="gramStart"/>
      <w:r w:rsidR="00773FC6" w:rsidRPr="00942D66">
        <w:rPr>
          <w:rFonts w:ascii="Arial" w:hAnsi="Arial" w:cs="Arial"/>
          <w:sz w:val="24"/>
          <w:szCs w:val="24"/>
        </w:rPr>
        <w:t xml:space="preserve">, </w:t>
      </w:r>
      <w:r w:rsidRPr="00942D66">
        <w:rPr>
          <w:rFonts w:ascii="Arial" w:hAnsi="Arial" w:cs="Arial"/>
          <w:sz w:val="24"/>
          <w:szCs w:val="24"/>
        </w:rPr>
        <w:t xml:space="preserve"> taking</w:t>
      </w:r>
      <w:proofErr w:type="gramEnd"/>
      <w:r w:rsidRPr="00942D66">
        <w:rPr>
          <w:rFonts w:ascii="Arial" w:hAnsi="Arial" w:cs="Arial"/>
          <w:sz w:val="24"/>
          <w:szCs w:val="24"/>
        </w:rPr>
        <w:t xml:space="preserve"> into account the two local planning authorities above, there are a total of five sites being considered for housing land allocations. </w:t>
      </w:r>
    </w:p>
    <w:p w:rsidR="00AE2496" w:rsidRPr="00942D66" w:rsidRDefault="00AE2496" w:rsidP="00AE2496">
      <w:pPr>
        <w:tabs>
          <w:tab w:val="left" w:pos="1182"/>
        </w:tabs>
        <w:jc w:val="both"/>
        <w:rPr>
          <w:rFonts w:ascii="Arial" w:hAnsi="Arial" w:cs="Arial"/>
          <w:sz w:val="24"/>
          <w:szCs w:val="24"/>
        </w:rPr>
      </w:pPr>
      <w:r w:rsidRPr="00942D66">
        <w:rPr>
          <w:rFonts w:ascii="Arial" w:hAnsi="Arial" w:cs="Arial"/>
          <w:sz w:val="24"/>
          <w:szCs w:val="24"/>
        </w:rPr>
        <w:t xml:space="preserve">The map below </w:t>
      </w:r>
      <w:r w:rsidR="00C30BC3" w:rsidRPr="00942D66">
        <w:rPr>
          <w:rFonts w:ascii="Arial" w:hAnsi="Arial" w:cs="Arial"/>
          <w:sz w:val="24"/>
          <w:szCs w:val="24"/>
        </w:rPr>
        <w:t xml:space="preserve">shows </w:t>
      </w:r>
      <w:r w:rsidRPr="00942D66">
        <w:rPr>
          <w:rFonts w:ascii="Arial" w:hAnsi="Arial" w:cs="Arial"/>
          <w:sz w:val="24"/>
          <w:szCs w:val="24"/>
        </w:rPr>
        <w:t xml:space="preserve">those sites that are currently under consideration by </w:t>
      </w:r>
      <w:r w:rsidR="00773FC6" w:rsidRPr="00942D66">
        <w:rPr>
          <w:rFonts w:ascii="Arial" w:hAnsi="Arial" w:cs="Arial"/>
          <w:sz w:val="24"/>
          <w:szCs w:val="24"/>
        </w:rPr>
        <w:t>XX</w:t>
      </w:r>
      <w:r w:rsidRPr="00942D66">
        <w:rPr>
          <w:rFonts w:ascii="Arial" w:hAnsi="Arial" w:cs="Arial"/>
          <w:sz w:val="24"/>
          <w:szCs w:val="24"/>
        </w:rPr>
        <w:t xml:space="preserve"> for housing allocations, as part of the local plan process. At the present time no land in the Ward is being considered for employment allocations.</w:t>
      </w:r>
    </w:p>
    <w:p w:rsidR="00E01B1D" w:rsidRDefault="00E01B1D" w:rsidP="00E01B1D">
      <w:pPr>
        <w:tabs>
          <w:tab w:val="left" w:pos="1182"/>
        </w:tabs>
        <w:jc w:val="both"/>
        <w:rPr>
          <w:rFonts w:cs="Arial"/>
        </w:rPr>
      </w:pPr>
    </w:p>
    <w:p w:rsidR="00E01B1D" w:rsidRDefault="00E01B1D" w:rsidP="00E01B1D">
      <w:pPr>
        <w:tabs>
          <w:tab w:val="left" w:pos="1182"/>
        </w:tabs>
        <w:jc w:val="both"/>
        <w:rPr>
          <w:rFonts w:cs="Arial"/>
        </w:rPr>
      </w:pPr>
      <w:r>
        <w:rPr>
          <w:noProof/>
          <w:lang w:eastAsia="en-GB"/>
        </w:rPr>
        <w:drawing>
          <wp:inline distT="0" distB="0" distL="0" distR="0">
            <wp:extent cx="5655384" cy="3441940"/>
            <wp:effectExtent l="76200" t="76200" r="135890" b="139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5733" t="10665" r="16267"/>
                    <a:stretch/>
                  </pic:blipFill>
                  <pic:spPr bwMode="auto">
                    <a:xfrm>
                      <a:off x="0" y="0"/>
                      <a:ext cx="5662413" cy="34462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02CF8" w:rsidRDefault="00E02CF8" w:rsidP="00D303CC">
      <w:pPr>
        <w:autoSpaceDE w:val="0"/>
        <w:autoSpaceDN w:val="0"/>
        <w:adjustRightInd w:val="0"/>
        <w:spacing w:after="0" w:line="240" w:lineRule="auto"/>
        <w:rPr>
          <w:rFonts w:cs="Arial"/>
          <w:sz w:val="24"/>
          <w:szCs w:val="24"/>
        </w:rPr>
      </w:pPr>
      <w:bookmarkStart w:id="0" w:name="_GoBack"/>
      <w:bookmarkEnd w:id="0"/>
    </w:p>
    <w:p w:rsidR="00942D66" w:rsidRDefault="00942D66" w:rsidP="00D303CC">
      <w:pPr>
        <w:autoSpaceDE w:val="0"/>
        <w:autoSpaceDN w:val="0"/>
        <w:adjustRightInd w:val="0"/>
        <w:spacing w:after="0" w:line="240" w:lineRule="auto"/>
        <w:rPr>
          <w:rFonts w:cs="Arial"/>
          <w:sz w:val="24"/>
          <w:szCs w:val="24"/>
        </w:rPr>
      </w:pPr>
    </w:p>
    <w:p w:rsidR="00942D66" w:rsidRDefault="00942D66" w:rsidP="00D303CC">
      <w:pPr>
        <w:autoSpaceDE w:val="0"/>
        <w:autoSpaceDN w:val="0"/>
        <w:adjustRightInd w:val="0"/>
        <w:spacing w:after="0" w:line="240" w:lineRule="auto"/>
        <w:rPr>
          <w:rFonts w:cs="Arial"/>
          <w:sz w:val="24"/>
          <w:szCs w:val="24"/>
        </w:rPr>
      </w:pPr>
    </w:p>
    <w:p w:rsidR="00AE2496" w:rsidRPr="008E3C4A" w:rsidRDefault="00AE2496" w:rsidP="00AE2496">
      <w:pPr>
        <w:pStyle w:val="ListParagraph"/>
        <w:numPr>
          <w:ilvl w:val="0"/>
          <w:numId w:val="2"/>
        </w:numPr>
        <w:autoSpaceDE w:val="0"/>
        <w:autoSpaceDN w:val="0"/>
        <w:adjustRightInd w:val="0"/>
        <w:spacing w:after="0" w:line="240" w:lineRule="auto"/>
        <w:rPr>
          <w:rFonts w:ascii="Arial" w:hAnsi="Arial" w:cs="Arial"/>
          <w:b/>
          <w:sz w:val="28"/>
          <w:szCs w:val="28"/>
        </w:rPr>
      </w:pPr>
      <w:r w:rsidRPr="008E3C4A">
        <w:rPr>
          <w:rFonts w:ascii="Arial" w:hAnsi="Arial" w:cs="Arial"/>
          <w:b/>
          <w:sz w:val="28"/>
          <w:szCs w:val="28"/>
        </w:rPr>
        <w:t>CONCLUSION</w:t>
      </w:r>
    </w:p>
    <w:p w:rsidR="00006728" w:rsidRDefault="00006728" w:rsidP="00DD5B15">
      <w:pPr>
        <w:autoSpaceDE w:val="0"/>
        <w:autoSpaceDN w:val="0"/>
        <w:adjustRightInd w:val="0"/>
        <w:spacing w:after="0" w:line="240" w:lineRule="auto"/>
        <w:jc w:val="both"/>
        <w:rPr>
          <w:rFonts w:cs="Helvetica"/>
        </w:rPr>
      </w:pPr>
    </w:p>
    <w:p w:rsidR="00C86E1F" w:rsidRPr="003B4E78" w:rsidRDefault="00C86E1F" w:rsidP="00C30BC3">
      <w:pPr>
        <w:tabs>
          <w:tab w:val="left" w:pos="1182"/>
        </w:tabs>
        <w:rPr>
          <w:rFonts w:ascii="Arial" w:hAnsi="Arial" w:cs="Arial"/>
          <w:sz w:val="44"/>
          <w:szCs w:val="44"/>
        </w:rPr>
      </w:pPr>
    </w:p>
    <w:sectPr w:rsidR="00C86E1F" w:rsidRPr="003B4E78" w:rsidSect="00E01B1D">
      <w:footerReference w:type="defaul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34B" w:rsidRDefault="001A034B" w:rsidP="001A034B">
      <w:pPr>
        <w:spacing w:after="0" w:line="240" w:lineRule="auto"/>
      </w:pPr>
      <w:r>
        <w:separator/>
      </w:r>
    </w:p>
  </w:endnote>
  <w:endnote w:type="continuationSeparator" w:id="0">
    <w:p w:rsidR="001A034B" w:rsidRDefault="001A034B" w:rsidP="001A03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7123"/>
      <w:docPartObj>
        <w:docPartGallery w:val="Page Numbers (Bottom of Page)"/>
        <w:docPartUnique/>
      </w:docPartObj>
    </w:sdtPr>
    <w:sdtContent>
      <w:p w:rsidR="001A034B" w:rsidRDefault="001A034B">
        <w:pPr>
          <w:pStyle w:val="Footer"/>
          <w:jc w:val="right"/>
        </w:pPr>
        <w:r>
          <w:t xml:space="preserve">Page | </w:t>
        </w:r>
        <w:fldSimple w:instr=" PAGE   \* MERGEFORMAT ">
          <w:r w:rsidR="008E3C4A">
            <w:rPr>
              <w:noProof/>
            </w:rPr>
            <w:t>9</w:t>
          </w:r>
        </w:fldSimple>
        <w:r>
          <w:t xml:space="preserve"> </w:t>
        </w:r>
      </w:p>
    </w:sdtContent>
  </w:sdt>
  <w:p w:rsidR="001A034B" w:rsidRDefault="001A03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34B" w:rsidRDefault="001A034B" w:rsidP="001A034B">
      <w:pPr>
        <w:spacing w:after="0" w:line="240" w:lineRule="auto"/>
      </w:pPr>
      <w:r>
        <w:separator/>
      </w:r>
    </w:p>
  </w:footnote>
  <w:footnote w:type="continuationSeparator" w:id="0">
    <w:p w:rsidR="001A034B" w:rsidRDefault="001A034B" w:rsidP="001A03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0" w:legacyIndent="680"/>
      <w:lvlJc w:val="left"/>
      <w:pPr>
        <w:ind w:left="737" w:hanging="680"/>
      </w:pPr>
      <w:rPr>
        <w:b w:val="0"/>
        <w:i w:val="0"/>
        <w:strike w:val="0"/>
      </w:rPr>
    </w:lvl>
    <w:lvl w:ilvl="1">
      <w:start w:val="1"/>
      <w:numFmt w:val="decimal"/>
      <w:pStyle w:val="Heading2"/>
      <w:lvlText w:val="%1.%2"/>
      <w:legacy w:legacy="1" w:legacySpace="144" w:legacyIndent="737"/>
      <w:lvlJc w:val="left"/>
      <w:pPr>
        <w:ind w:left="737" w:hanging="737"/>
      </w:pPr>
      <w:rPr>
        <w:b w:val="0"/>
        <w:i w:val="0"/>
      </w:rPr>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A80700C"/>
    <w:multiLevelType w:val="multilevel"/>
    <w:tmpl w:val="E12E5C3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0F601B53"/>
    <w:multiLevelType w:val="hybridMultilevel"/>
    <w:tmpl w:val="951491B0"/>
    <w:lvl w:ilvl="0" w:tplc="E33617F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FF2205"/>
    <w:multiLevelType w:val="hybridMultilevel"/>
    <w:tmpl w:val="889C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B13FA3"/>
    <w:multiLevelType w:val="hybridMultilevel"/>
    <w:tmpl w:val="F6548A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EEF7174"/>
    <w:multiLevelType w:val="multilevel"/>
    <w:tmpl w:val="E12E5C3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2D70618A"/>
    <w:multiLevelType w:val="hybridMultilevel"/>
    <w:tmpl w:val="84BA3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33FE5BD6"/>
    <w:multiLevelType w:val="hybridMultilevel"/>
    <w:tmpl w:val="77EE4182"/>
    <w:lvl w:ilvl="0" w:tplc="DE5C32F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C636E63"/>
    <w:multiLevelType w:val="hybridMultilevel"/>
    <w:tmpl w:val="078E3BC6"/>
    <w:lvl w:ilvl="0" w:tplc="838E5B5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7D91ACB"/>
    <w:multiLevelType w:val="hybridMultilevel"/>
    <w:tmpl w:val="10D063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5"/>
  </w:num>
  <w:num w:numId="3">
    <w:abstractNumId w:val="2"/>
  </w:num>
  <w:num w:numId="4">
    <w:abstractNumId w:val="7"/>
  </w:num>
  <w:num w:numId="5">
    <w:abstractNumId w:val="8"/>
  </w:num>
  <w:num w:numId="6">
    <w:abstractNumId w:val="6"/>
  </w:num>
  <w:num w:numId="7">
    <w:abstractNumId w:val="0"/>
  </w:num>
  <w:num w:numId="8">
    <w:abstractNumId w:val="3"/>
  </w:num>
  <w:num w:numId="9">
    <w:abstractNumId w:val="1"/>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FD688F"/>
    <w:rsid w:val="00006728"/>
    <w:rsid w:val="0006404E"/>
    <w:rsid w:val="00070F33"/>
    <w:rsid w:val="00074C66"/>
    <w:rsid w:val="00074CFD"/>
    <w:rsid w:val="0008186C"/>
    <w:rsid w:val="000C2150"/>
    <w:rsid w:val="000E2D61"/>
    <w:rsid w:val="0011497A"/>
    <w:rsid w:val="001269E7"/>
    <w:rsid w:val="001468D4"/>
    <w:rsid w:val="00154763"/>
    <w:rsid w:val="001574DD"/>
    <w:rsid w:val="001A034B"/>
    <w:rsid w:val="001F79B3"/>
    <w:rsid w:val="00215E83"/>
    <w:rsid w:val="0027067C"/>
    <w:rsid w:val="00290786"/>
    <w:rsid w:val="002A20A2"/>
    <w:rsid w:val="002D3BE6"/>
    <w:rsid w:val="002E78E9"/>
    <w:rsid w:val="002F0A74"/>
    <w:rsid w:val="00335FFD"/>
    <w:rsid w:val="00374F59"/>
    <w:rsid w:val="00384298"/>
    <w:rsid w:val="003B4E78"/>
    <w:rsid w:val="003D30F0"/>
    <w:rsid w:val="003E4760"/>
    <w:rsid w:val="00407634"/>
    <w:rsid w:val="00410A39"/>
    <w:rsid w:val="004132EA"/>
    <w:rsid w:val="00421280"/>
    <w:rsid w:val="00425008"/>
    <w:rsid w:val="004252A9"/>
    <w:rsid w:val="00436F74"/>
    <w:rsid w:val="00440C4D"/>
    <w:rsid w:val="00464E7E"/>
    <w:rsid w:val="004C2941"/>
    <w:rsid w:val="004C35DF"/>
    <w:rsid w:val="004D5A7B"/>
    <w:rsid w:val="004E1EEF"/>
    <w:rsid w:val="0050145A"/>
    <w:rsid w:val="00534634"/>
    <w:rsid w:val="00564631"/>
    <w:rsid w:val="00573D8A"/>
    <w:rsid w:val="005A22A1"/>
    <w:rsid w:val="005B2F9C"/>
    <w:rsid w:val="005C4F91"/>
    <w:rsid w:val="005D378F"/>
    <w:rsid w:val="00633EE8"/>
    <w:rsid w:val="00646C00"/>
    <w:rsid w:val="00650EF2"/>
    <w:rsid w:val="00651E3E"/>
    <w:rsid w:val="00660346"/>
    <w:rsid w:val="006B6FC5"/>
    <w:rsid w:val="006E691D"/>
    <w:rsid w:val="00723AE2"/>
    <w:rsid w:val="00726298"/>
    <w:rsid w:val="0075596E"/>
    <w:rsid w:val="007664D5"/>
    <w:rsid w:val="0077241F"/>
    <w:rsid w:val="00773FC6"/>
    <w:rsid w:val="0084089B"/>
    <w:rsid w:val="00882BBD"/>
    <w:rsid w:val="008977AE"/>
    <w:rsid w:val="008D2496"/>
    <w:rsid w:val="008E3C4A"/>
    <w:rsid w:val="0092031B"/>
    <w:rsid w:val="009372C2"/>
    <w:rsid w:val="00942D66"/>
    <w:rsid w:val="0094377E"/>
    <w:rsid w:val="009D128C"/>
    <w:rsid w:val="009E1E81"/>
    <w:rsid w:val="00A23C99"/>
    <w:rsid w:val="00A7029B"/>
    <w:rsid w:val="00A94973"/>
    <w:rsid w:val="00AA03E9"/>
    <w:rsid w:val="00AA0C1A"/>
    <w:rsid w:val="00AE2496"/>
    <w:rsid w:val="00B109B8"/>
    <w:rsid w:val="00B31C0B"/>
    <w:rsid w:val="00B50436"/>
    <w:rsid w:val="00B90322"/>
    <w:rsid w:val="00BB3A4E"/>
    <w:rsid w:val="00BC082D"/>
    <w:rsid w:val="00BF64E4"/>
    <w:rsid w:val="00C00D89"/>
    <w:rsid w:val="00C30BC3"/>
    <w:rsid w:val="00C51F9B"/>
    <w:rsid w:val="00C86E1F"/>
    <w:rsid w:val="00C9704F"/>
    <w:rsid w:val="00CE57B1"/>
    <w:rsid w:val="00CF0215"/>
    <w:rsid w:val="00D303CC"/>
    <w:rsid w:val="00D516CA"/>
    <w:rsid w:val="00D51F04"/>
    <w:rsid w:val="00D878F0"/>
    <w:rsid w:val="00DB2DEF"/>
    <w:rsid w:val="00DC38A5"/>
    <w:rsid w:val="00DD5B15"/>
    <w:rsid w:val="00DE7223"/>
    <w:rsid w:val="00DF4393"/>
    <w:rsid w:val="00E01B1D"/>
    <w:rsid w:val="00E02CF8"/>
    <w:rsid w:val="00E05D4A"/>
    <w:rsid w:val="00E05DE0"/>
    <w:rsid w:val="00E23C5D"/>
    <w:rsid w:val="00E40CDC"/>
    <w:rsid w:val="00E75F27"/>
    <w:rsid w:val="00E77D62"/>
    <w:rsid w:val="00E81734"/>
    <w:rsid w:val="00EB75A0"/>
    <w:rsid w:val="00F00A16"/>
    <w:rsid w:val="00F219BC"/>
    <w:rsid w:val="00FB6B1F"/>
    <w:rsid w:val="00FD688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322"/>
  </w:style>
  <w:style w:type="paragraph" w:styleId="Heading1">
    <w:name w:val="heading 1"/>
    <w:basedOn w:val="Normal"/>
    <w:next w:val="Heading2"/>
    <w:link w:val="Heading1Char"/>
    <w:qFormat/>
    <w:rsid w:val="001574DD"/>
    <w:pPr>
      <w:keepNext/>
      <w:widowControl w:val="0"/>
      <w:numPr>
        <w:numId w:val="7"/>
      </w:numPr>
      <w:spacing w:before="180" w:after="60" w:line="240" w:lineRule="auto"/>
      <w:ind w:hanging="737"/>
      <w:jc w:val="both"/>
      <w:outlineLvl w:val="0"/>
    </w:pPr>
    <w:rPr>
      <w:rFonts w:ascii="Arial" w:eastAsia="Times New Roman" w:hAnsi="Arial" w:cs="Times New Roman"/>
      <w:b/>
      <w:kern w:val="28"/>
      <w:szCs w:val="20"/>
      <w:lang w:eastAsia="en-GB"/>
    </w:rPr>
  </w:style>
  <w:style w:type="paragraph" w:styleId="Heading2">
    <w:name w:val="heading 2"/>
    <w:basedOn w:val="Normal"/>
    <w:link w:val="Heading2Char"/>
    <w:qFormat/>
    <w:rsid w:val="001574DD"/>
    <w:pPr>
      <w:numPr>
        <w:ilvl w:val="1"/>
        <w:numId w:val="7"/>
      </w:numPr>
      <w:spacing w:before="240" w:after="60" w:line="240" w:lineRule="auto"/>
      <w:jc w:val="both"/>
      <w:outlineLvl w:val="1"/>
    </w:pPr>
    <w:rPr>
      <w:rFonts w:ascii="Arial" w:eastAsia="Times New Roman" w:hAnsi="Arial" w:cs="Times New Roman"/>
      <w:noProof/>
      <w:szCs w:val="20"/>
      <w:lang w:eastAsia="en-GB"/>
    </w:rPr>
  </w:style>
  <w:style w:type="paragraph" w:styleId="Heading3">
    <w:name w:val="heading 3"/>
    <w:basedOn w:val="Normal"/>
    <w:next w:val="Normal"/>
    <w:link w:val="Heading3Char"/>
    <w:qFormat/>
    <w:rsid w:val="001574DD"/>
    <w:pPr>
      <w:widowControl w:val="0"/>
      <w:numPr>
        <w:ilvl w:val="2"/>
        <w:numId w:val="7"/>
      </w:numPr>
      <w:spacing w:before="60" w:after="60" w:line="240" w:lineRule="auto"/>
      <w:ind w:left="737" w:hanging="737"/>
      <w:jc w:val="both"/>
      <w:outlineLvl w:val="2"/>
    </w:pPr>
    <w:rPr>
      <w:rFonts w:ascii="Arial" w:eastAsia="Times New Roman" w:hAnsi="Arial" w:cs="Times New Roman"/>
      <w:szCs w:val="20"/>
      <w:lang w:eastAsia="en-GB"/>
    </w:rPr>
  </w:style>
  <w:style w:type="paragraph" w:styleId="Heading4">
    <w:name w:val="heading 4"/>
    <w:basedOn w:val="Normal"/>
    <w:next w:val="Normal"/>
    <w:link w:val="Heading4Char"/>
    <w:qFormat/>
    <w:rsid w:val="001574DD"/>
    <w:pPr>
      <w:keepNext/>
      <w:numPr>
        <w:ilvl w:val="3"/>
        <w:numId w:val="7"/>
      </w:numPr>
      <w:spacing w:before="240" w:after="60" w:line="240" w:lineRule="auto"/>
      <w:ind w:left="1417"/>
      <w:outlineLvl w:val="3"/>
    </w:pPr>
    <w:rPr>
      <w:rFonts w:ascii="Arial" w:eastAsia="Times New Roman" w:hAnsi="Arial" w:cs="Times New Roman"/>
      <w:b/>
      <w:i/>
      <w:noProof/>
      <w:sz w:val="24"/>
      <w:szCs w:val="20"/>
      <w:lang w:eastAsia="en-GB"/>
    </w:rPr>
  </w:style>
  <w:style w:type="paragraph" w:styleId="Heading5">
    <w:name w:val="heading 5"/>
    <w:basedOn w:val="Normal"/>
    <w:next w:val="Normal"/>
    <w:link w:val="Heading5Char"/>
    <w:qFormat/>
    <w:rsid w:val="001574DD"/>
    <w:pPr>
      <w:numPr>
        <w:ilvl w:val="4"/>
        <w:numId w:val="7"/>
      </w:numPr>
      <w:spacing w:before="240" w:after="60" w:line="240" w:lineRule="auto"/>
      <w:ind w:left="1417"/>
      <w:outlineLvl w:val="4"/>
    </w:pPr>
    <w:rPr>
      <w:rFonts w:ascii="Arial" w:eastAsia="Times New Roman" w:hAnsi="Arial" w:cs="Times New Roman"/>
      <w:noProof/>
      <w:szCs w:val="20"/>
      <w:lang w:eastAsia="en-GB"/>
    </w:rPr>
  </w:style>
  <w:style w:type="paragraph" w:styleId="Heading6">
    <w:name w:val="heading 6"/>
    <w:basedOn w:val="Normal"/>
    <w:next w:val="Normal"/>
    <w:link w:val="Heading6Char"/>
    <w:qFormat/>
    <w:rsid w:val="001574DD"/>
    <w:pPr>
      <w:numPr>
        <w:ilvl w:val="5"/>
        <w:numId w:val="7"/>
      </w:numPr>
      <w:spacing w:before="240" w:after="60" w:line="240" w:lineRule="auto"/>
      <w:ind w:left="1417"/>
      <w:outlineLvl w:val="5"/>
    </w:pPr>
    <w:rPr>
      <w:rFonts w:ascii="Arial" w:eastAsia="Times New Roman" w:hAnsi="Arial" w:cs="Times New Roman"/>
      <w:i/>
      <w:noProof/>
      <w:szCs w:val="20"/>
      <w:lang w:eastAsia="en-GB"/>
    </w:rPr>
  </w:style>
  <w:style w:type="paragraph" w:styleId="Heading7">
    <w:name w:val="heading 7"/>
    <w:basedOn w:val="Normal"/>
    <w:next w:val="Normal"/>
    <w:link w:val="Heading7Char"/>
    <w:qFormat/>
    <w:rsid w:val="001574DD"/>
    <w:pPr>
      <w:numPr>
        <w:ilvl w:val="6"/>
        <w:numId w:val="7"/>
      </w:numPr>
      <w:spacing w:before="240" w:after="60" w:line="240" w:lineRule="auto"/>
      <w:ind w:left="1417"/>
      <w:outlineLvl w:val="6"/>
    </w:pPr>
    <w:rPr>
      <w:rFonts w:ascii="Arial" w:eastAsia="Times New Roman" w:hAnsi="Arial" w:cs="Times New Roman"/>
      <w:noProof/>
      <w:szCs w:val="20"/>
      <w:lang w:eastAsia="en-GB"/>
    </w:rPr>
  </w:style>
  <w:style w:type="paragraph" w:styleId="Heading8">
    <w:name w:val="heading 8"/>
    <w:basedOn w:val="Normal"/>
    <w:next w:val="Normal"/>
    <w:link w:val="Heading8Char"/>
    <w:qFormat/>
    <w:rsid w:val="001574DD"/>
    <w:pPr>
      <w:numPr>
        <w:ilvl w:val="7"/>
        <w:numId w:val="7"/>
      </w:numPr>
      <w:spacing w:before="240" w:after="60" w:line="240" w:lineRule="auto"/>
      <w:ind w:left="1417"/>
      <w:outlineLvl w:val="7"/>
    </w:pPr>
    <w:rPr>
      <w:rFonts w:ascii="Arial" w:eastAsia="Times New Roman" w:hAnsi="Arial" w:cs="Times New Roman"/>
      <w:i/>
      <w:noProof/>
      <w:szCs w:val="20"/>
      <w:lang w:eastAsia="en-GB"/>
    </w:rPr>
  </w:style>
  <w:style w:type="paragraph" w:styleId="Heading9">
    <w:name w:val="heading 9"/>
    <w:basedOn w:val="Normal"/>
    <w:next w:val="Normal"/>
    <w:link w:val="Heading9Char"/>
    <w:qFormat/>
    <w:rsid w:val="001574DD"/>
    <w:pPr>
      <w:numPr>
        <w:ilvl w:val="8"/>
        <w:numId w:val="7"/>
      </w:numPr>
      <w:spacing w:before="240" w:after="60" w:line="240" w:lineRule="auto"/>
      <w:ind w:left="1417"/>
      <w:outlineLvl w:val="8"/>
    </w:pPr>
    <w:rPr>
      <w:rFonts w:ascii="Arial" w:eastAsia="Times New Roman" w:hAnsi="Arial" w:cs="Times New Roman"/>
      <w:i/>
      <w:noProof/>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6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88F"/>
    <w:rPr>
      <w:rFonts w:ascii="Tahoma" w:hAnsi="Tahoma" w:cs="Tahoma"/>
      <w:sz w:val="16"/>
      <w:szCs w:val="16"/>
    </w:rPr>
  </w:style>
  <w:style w:type="character" w:styleId="Hyperlink">
    <w:name w:val="Hyperlink"/>
    <w:basedOn w:val="DefaultParagraphFont"/>
    <w:unhideWhenUsed/>
    <w:rsid w:val="00FD688F"/>
    <w:rPr>
      <w:color w:val="0000FF"/>
      <w:u w:val="single"/>
    </w:rPr>
  </w:style>
  <w:style w:type="table" w:styleId="TableGrid">
    <w:name w:val="Table Grid"/>
    <w:basedOn w:val="TableNormal"/>
    <w:uiPriority w:val="59"/>
    <w:rsid w:val="00BF6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B4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B2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1E81"/>
    <w:pPr>
      <w:ind w:left="720"/>
      <w:contextualSpacing/>
    </w:pPr>
    <w:rPr>
      <w:rFonts w:eastAsiaTheme="minorEastAsia"/>
      <w:lang w:eastAsia="en-GB"/>
    </w:rPr>
  </w:style>
  <w:style w:type="character" w:customStyle="1" w:styleId="Heading1Char">
    <w:name w:val="Heading 1 Char"/>
    <w:basedOn w:val="DefaultParagraphFont"/>
    <w:link w:val="Heading1"/>
    <w:rsid w:val="001574DD"/>
    <w:rPr>
      <w:rFonts w:ascii="Arial" w:eastAsia="Times New Roman" w:hAnsi="Arial" w:cs="Times New Roman"/>
      <w:b/>
      <w:kern w:val="28"/>
      <w:szCs w:val="20"/>
      <w:lang w:eastAsia="en-GB"/>
    </w:rPr>
  </w:style>
  <w:style w:type="character" w:customStyle="1" w:styleId="Heading2Char">
    <w:name w:val="Heading 2 Char"/>
    <w:basedOn w:val="DefaultParagraphFont"/>
    <w:link w:val="Heading2"/>
    <w:rsid w:val="001574DD"/>
    <w:rPr>
      <w:rFonts w:ascii="Arial" w:eastAsia="Times New Roman" w:hAnsi="Arial" w:cs="Times New Roman"/>
      <w:noProof/>
      <w:szCs w:val="20"/>
      <w:lang w:eastAsia="en-GB"/>
    </w:rPr>
  </w:style>
  <w:style w:type="character" w:customStyle="1" w:styleId="Heading3Char">
    <w:name w:val="Heading 3 Char"/>
    <w:basedOn w:val="DefaultParagraphFont"/>
    <w:link w:val="Heading3"/>
    <w:rsid w:val="001574DD"/>
    <w:rPr>
      <w:rFonts w:ascii="Arial" w:eastAsia="Times New Roman" w:hAnsi="Arial" w:cs="Times New Roman"/>
      <w:szCs w:val="20"/>
      <w:lang w:eastAsia="en-GB"/>
    </w:rPr>
  </w:style>
  <w:style w:type="character" w:customStyle="1" w:styleId="Heading4Char">
    <w:name w:val="Heading 4 Char"/>
    <w:basedOn w:val="DefaultParagraphFont"/>
    <w:link w:val="Heading4"/>
    <w:rsid w:val="001574DD"/>
    <w:rPr>
      <w:rFonts w:ascii="Arial" w:eastAsia="Times New Roman" w:hAnsi="Arial" w:cs="Times New Roman"/>
      <w:b/>
      <w:i/>
      <w:noProof/>
      <w:sz w:val="24"/>
      <w:szCs w:val="20"/>
      <w:lang w:eastAsia="en-GB"/>
    </w:rPr>
  </w:style>
  <w:style w:type="character" w:customStyle="1" w:styleId="Heading5Char">
    <w:name w:val="Heading 5 Char"/>
    <w:basedOn w:val="DefaultParagraphFont"/>
    <w:link w:val="Heading5"/>
    <w:rsid w:val="001574DD"/>
    <w:rPr>
      <w:rFonts w:ascii="Arial" w:eastAsia="Times New Roman" w:hAnsi="Arial" w:cs="Times New Roman"/>
      <w:noProof/>
      <w:szCs w:val="20"/>
      <w:lang w:eastAsia="en-GB"/>
    </w:rPr>
  </w:style>
  <w:style w:type="character" w:customStyle="1" w:styleId="Heading6Char">
    <w:name w:val="Heading 6 Char"/>
    <w:basedOn w:val="DefaultParagraphFont"/>
    <w:link w:val="Heading6"/>
    <w:rsid w:val="001574DD"/>
    <w:rPr>
      <w:rFonts w:ascii="Arial" w:eastAsia="Times New Roman" w:hAnsi="Arial" w:cs="Times New Roman"/>
      <w:i/>
      <w:noProof/>
      <w:szCs w:val="20"/>
      <w:lang w:eastAsia="en-GB"/>
    </w:rPr>
  </w:style>
  <w:style w:type="character" w:customStyle="1" w:styleId="Heading7Char">
    <w:name w:val="Heading 7 Char"/>
    <w:basedOn w:val="DefaultParagraphFont"/>
    <w:link w:val="Heading7"/>
    <w:rsid w:val="001574DD"/>
    <w:rPr>
      <w:rFonts w:ascii="Arial" w:eastAsia="Times New Roman" w:hAnsi="Arial" w:cs="Times New Roman"/>
      <w:noProof/>
      <w:szCs w:val="20"/>
      <w:lang w:eastAsia="en-GB"/>
    </w:rPr>
  </w:style>
  <w:style w:type="character" w:customStyle="1" w:styleId="Heading8Char">
    <w:name w:val="Heading 8 Char"/>
    <w:basedOn w:val="DefaultParagraphFont"/>
    <w:link w:val="Heading8"/>
    <w:rsid w:val="001574DD"/>
    <w:rPr>
      <w:rFonts w:ascii="Arial" w:eastAsia="Times New Roman" w:hAnsi="Arial" w:cs="Times New Roman"/>
      <w:i/>
      <w:noProof/>
      <w:szCs w:val="20"/>
      <w:lang w:eastAsia="en-GB"/>
    </w:rPr>
  </w:style>
  <w:style w:type="character" w:customStyle="1" w:styleId="Heading9Char">
    <w:name w:val="Heading 9 Char"/>
    <w:basedOn w:val="DefaultParagraphFont"/>
    <w:link w:val="Heading9"/>
    <w:rsid w:val="001574DD"/>
    <w:rPr>
      <w:rFonts w:ascii="Arial" w:eastAsia="Times New Roman" w:hAnsi="Arial" w:cs="Times New Roman"/>
      <w:i/>
      <w:noProof/>
      <w:sz w:val="18"/>
      <w:szCs w:val="20"/>
      <w:lang w:eastAsia="en-GB"/>
    </w:rPr>
  </w:style>
  <w:style w:type="character" w:styleId="FollowedHyperlink">
    <w:name w:val="FollowedHyperlink"/>
    <w:basedOn w:val="DefaultParagraphFont"/>
    <w:uiPriority w:val="99"/>
    <w:semiHidden/>
    <w:unhideWhenUsed/>
    <w:rsid w:val="002F0A74"/>
    <w:rPr>
      <w:color w:val="800080" w:themeColor="followedHyperlink"/>
      <w:u w:val="single"/>
    </w:rPr>
  </w:style>
  <w:style w:type="character" w:styleId="CommentReference">
    <w:name w:val="annotation reference"/>
    <w:basedOn w:val="DefaultParagraphFont"/>
    <w:uiPriority w:val="99"/>
    <w:semiHidden/>
    <w:unhideWhenUsed/>
    <w:rsid w:val="002F0A74"/>
    <w:rPr>
      <w:sz w:val="16"/>
      <w:szCs w:val="16"/>
    </w:rPr>
  </w:style>
  <w:style w:type="paragraph" w:styleId="CommentText">
    <w:name w:val="annotation text"/>
    <w:basedOn w:val="Normal"/>
    <w:link w:val="CommentTextChar"/>
    <w:uiPriority w:val="99"/>
    <w:semiHidden/>
    <w:unhideWhenUsed/>
    <w:rsid w:val="002F0A74"/>
    <w:pPr>
      <w:spacing w:line="240" w:lineRule="auto"/>
    </w:pPr>
    <w:rPr>
      <w:sz w:val="20"/>
      <w:szCs w:val="20"/>
    </w:rPr>
  </w:style>
  <w:style w:type="character" w:customStyle="1" w:styleId="CommentTextChar">
    <w:name w:val="Comment Text Char"/>
    <w:basedOn w:val="DefaultParagraphFont"/>
    <w:link w:val="CommentText"/>
    <w:uiPriority w:val="99"/>
    <w:semiHidden/>
    <w:rsid w:val="002F0A74"/>
    <w:rPr>
      <w:sz w:val="20"/>
      <w:szCs w:val="20"/>
    </w:rPr>
  </w:style>
  <w:style w:type="paragraph" w:styleId="CommentSubject">
    <w:name w:val="annotation subject"/>
    <w:basedOn w:val="CommentText"/>
    <w:next w:val="CommentText"/>
    <w:link w:val="CommentSubjectChar"/>
    <w:uiPriority w:val="99"/>
    <w:semiHidden/>
    <w:unhideWhenUsed/>
    <w:rsid w:val="002F0A74"/>
    <w:rPr>
      <w:b/>
      <w:bCs/>
    </w:rPr>
  </w:style>
  <w:style w:type="character" w:customStyle="1" w:styleId="CommentSubjectChar">
    <w:name w:val="Comment Subject Char"/>
    <w:basedOn w:val="CommentTextChar"/>
    <w:link w:val="CommentSubject"/>
    <w:uiPriority w:val="99"/>
    <w:semiHidden/>
    <w:rsid w:val="002F0A74"/>
    <w:rPr>
      <w:b/>
      <w:bCs/>
      <w:sz w:val="20"/>
      <w:szCs w:val="20"/>
    </w:rPr>
  </w:style>
  <w:style w:type="paragraph" w:styleId="Header">
    <w:name w:val="header"/>
    <w:basedOn w:val="Normal"/>
    <w:link w:val="HeaderChar"/>
    <w:uiPriority w:val="99"/>
    <w:semiHidden/>
    <w:unhideWhenUsed/>
    <w:rsid w:val="001A03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A034B"/>
  </w:style>
  <w:style w:type="paragraph" w:styleId="Footer">
    <w:name w:val="footer"/>
    <w:basedOn w:val="Normal"/>
    <w:link w:val="FooterChar"/>
    <w:uiPriority w:val="99"/>
    <w:unhideWhenUsed/>
    <w:rsid w:val="001A03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3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Heading2"/>
    <w:link w:val="Heading1Char"/>
    <w:qFormat/>
    <w:rsid w:val="001574DD"/>
    <w:pPr>
      <w:keepNext/>
      <w:widowControl w:val="0"/>
      <w:numPr>
        <w:numId w:val="7"/>
      </w:numPr>
      <w:spacing w:before="180" w:after="60" w:line="240" w:lineRule="auto"/>
      <w:ind w:hanging="737"/>
      <w:jc w:val="both"/>
      <w:outlineLvl w:val="0"/>
    </w:pPr>
    <w:rPr>
      <w:rFonts w:ascii="Arial" w:eastAsia="Times New Roman" w:hAnsi="Arial" w:cs="Times New Roman"/>
      <w:b/>
      <w:kern w:val="28"/>
      <w:szCs w:val="20"/>
      <w:lang w:eastAsia="en-GB"/>
    </w:rPr>
  </w:style>
  <w:style w:type="paragraph" w:styleId="Heading2">
    <w:name w:val="heading 2"/>
    <w:basedOn w:val="Normal"/>
    <w:link w:val="Heading2Char"/>
    <w:qFormat/>
    <w:rsid w:val="001574DD"/>
    <w:pPr>
      <w:numPr>
        <w:ilvl w:val="1"/>
        <w:numId w:val="7"/>
      </w:numPr>
      <w:spacing w:before="240" w:after="60" w:line="240" w:lineRule="auto"/>
      <w:jc w:val="both"/>
      <w:outlineLvl w:val="1"/>
    </w:pPr>
    <w:rPr>
      <w:rFonts w:ascii="Arial" w:eastAsia="Times New Roman" w:hAnsi="Arial" w:cs="Times New Roman"/>
      <w:noProof/>
      <w:szCs w:val="20"/>
      <w:lang w:eastAsia="en-GB"/>
    </w:rPr>
  </w:style>
  <w:style w:type="paragraph" w:styleId="Heading3">
    <w:name w:val="heading 3"/>
    <w:basedOn w:val="Normal"/>
    <w:next w:val="Normal"/>
    <w:link w:val="Heading3Char"/>
    <w:qFormat/>
    <w:rsid w:val="001574DD"/>
    <w:pPr>
      <w:widowControl w:val="0"/>
      <w:numPr>
        <w:ilvl w:val="2"/>
        <w:numId w:val="7"/>
      </w:numPr>
      <w:spacing w:before="60" w:after="60" w:line="240" w:lineRule="auto"/>
      <w:ind w:left="737" w:hanging="737"/>
      <w:jc w:val="both"/>
      <w:outlineLvl w:val="2"/>
    </w:pPr>
    <w:rPr>
      <w:rFonts w:ascii="Arial" w:eastAsia="Times New Roman" w:hAnsi="Arial" w:cs="Times New Roman"/>
      <w:szCs w:val="20"/>
      <w:lang w:eastAsia="en-GB"/>
    </w:rPr>
  </w:style>
  <w:style w:type="paragraph" w:styleId="Heading4">
    <w:name w:val="heading 4"/>
    <w:basedOn w:val="Normal"/>
    <w:next w:val="Normal"/>
    <w:link w:val="Heading4Char"/>
    <w:qFormat/>
    <w:rsid w:val="001574DD"/>
    <w:pPr>
      <w:keepNext/>
      <w:numPr>
        <w:ilvl w:val="3"/>
        <w:numId w:val="7"/>
      </w:numPr>
      <w:spacing w:before="240" w:after="60" w:line="240" w:lineRule="auto"/>
      <w:ind w:left="1417"/>
      <w:outlineLvl w:val="3"/>
    </w:pPr>
    <w:rPr>
      <w:rFonts w:ascii="Arial" w:eastAsia="Times New Roman" w:hAnsi="Arial" w:cs="Times New Roman"/>
      <w:b/>
      <w:i/>
      <w:noProof/>
      <w:sz w:val="24"/>
      <w:szCs w:val="20"/>
      <w:lang w:eastAsia="en-GB"/>
    </w:rPr>
  </w:style>
  <w:style w:type="paragraph" w:styleId="Heading5">
    <w:name w:val="heading 5"/>
    <w:basedOn w:val="Normal"/>
    <w:next w:val="Normal"/>
    <w:link w:val="Heading5Char"/>
    <w:qFormat/>
    <w:rsid w:val="001574DD"/>
    <w:pPr>
      <w:numPr>
        <w:ilvl w:val="4"/>
        <w:numId w:val="7"/>
      </w:numPr>
      <w:spacing w:before="240" w:after="60" w:line="240" w:lineRule="auto"/>
      <w:ind w:left="1417"/>
      <w:outlineLvl w:val="4"/>
    </w:pPr>
    <w:rPr>
      <w:rFonts w:ascii="Arial" w:eastAsia="Times New Roman" w:hAnsi="Arial" w:cs="Times New Roman"/>
      <w:noProof/>
      <w:szCs w:val="20"/>
      <w:lang w:eastAsia="en-GB"/>
    </w:rPr>
  </w:style>
  <w:style w:type="paragraph" w:styleId="Heading6">
    <w:name w:val="heading 6"/>
    <w:basedOn w:val="Normal"/>
    <w:next w:val="Normal"/>
    <w:link w:val="Heading6Char"/>
    <w:qFormat/>
    <w:rsid w:val="001574DD"/>
    <w:pPr>
      <w:numPr>
        <w:ilvl w:val="5"/>
        <w:numId w:val="7"/>
      </w:numPr>
      <w:spacing w:before="240" w:after="60" w:line="240" w:lineRule="auto"/>
      <w:ind w:left="1417"/>
      <w:outlineLvl w:val="5"/>
    </w:pPr>
    <w:rPr>
      <w:rFonts w:ascii="Arial" w:eastAsia="Times New Roman" w:hAnsi="Arial" w:cs="Times New Roman"/>
      <w:i/>
      <w:noProof/>
      <w:szCs w:val="20"/>
      <w:lang w:eastAsia="en-GB"/>
    </w:rPr>
  </w:style>
  <w:style w:type="paragraph" w:styleId="Heading7">
    <w:name w:val="heading 7"/>
    <w:basedOn w:val="Normal"/>
    <w:next w:val="Normal"/>
    <w:link w:val="Heading7Char"/>
    <w:qFormat/>
    <w:rsid w:val="001574DD"/>
    <w:pPr>
      <w:numPr>
        <w:ilvl w:val="6"/>
        <w:numId w:val="7"/>
      </w:numPr>
      <w:spacing w:before="240" w:after="60" w:line="240" w:lineRule="auto"/>
      <w:ind w:left="1417"/>
      <w:outlineLvl w:val="6"/>
    </w:pPr>
    <w:rPr>
      <w:rFonts w:ascii="Arial" w:eastAsia="Times New Roman" w:hAnsi="Arial" w:cs="Times New Roman"/>
      <w:noProof/>
      <w:szCs w:val="20"/>
      <w:lang w:eastAsia="en-GB"/>
    </w:rPr>
  </w:style>
  <w:style w:type="paragraph" w:styleId="Heading8">
    <w:name w:val="heading 8"/>
    <w:basedOn w:val="Normal"/>
    <w:next w:val="Normal"/>
    <w:link w:val="Heading8Char"/>
    <w:qFormat/>
    <w:rsid w:val="001574DD"/>
    <w:pPr>
      <w:numPr>
        <w:ilvl w:val="7"/>
        <w:numId w:val="7"/>
      </w:numPr>
      <w:spacing w:before="240" w:after="60" w:line="240" w:lineRule="auto"/>
      <w:ind w:left="1417"/>
      <w:outlineLvl w:val="7"/>
    </w:pPr>
    <w:rPr>
      <w:rFonts w:ascii="Arial" w:eastAsia="Times New Roman" w:hAnsi="Arial" w:cs="Times New Roman"/>
      <w:i/>
      <w:noProof/>
      <w:szCs w:val="20"/>
      <w:lang w:eastAsia="en-GB"/>
    </w:rPr>
  </w:style>
  <w:style w:type="paragraph" w:styleId="Heading9">
    <w:name w:val="heading 9"/>
    <w:basedOn w:val="Normal"/>
    <w:next w:val="Normal"/>
    <w:link w:val="Heading9Char"/>
    <w:qFormat/>
    <w:rsid w:val="001574DD"/>
    <w:pPr>
      <w:numPr>
        <w:ilvl w:val="8"/>
        <w:numId w:val="7"/>
      </w:numPr>
      <w:spacing w:before="240" w:after="60" w:line="240" w:lineRule="auto"/>
      <w:ind w:left="1417"/>
      <w:outlineLvl w:val="8"/>
    </w:pPr>
    <w:rPr>
      <w:rFonts w:ascii="Arial" w:eastAsia="Times New Roman" w:hAnsi="Arial" w:cs="Times New Roman"/>
      <w:i/>
      <w:noProof/>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6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88F"/>
    <w:rPr>
      <w:rFonts w:ascii="Tahoma" w:hAnsi="Tahoma" w:cs="Tahoma"/>
      <w:sz w:val="16"/>
      <w:szCs w:val="16"/>
    </w:rPr>
  </w:style>
  <w:style w:type="character" w:styleId="Hyperlink">
    <w:name w:val="Hyperlink"/>
    <w:basedOn w:val="DefaultParagraphFont"/>
    <w:unhideWhenUsed/>
    <w:rsid w:val="00FD688F"/>
    <w:rPr>
      <w:color w:val="0000FF"/>
      <w:u w:val="single"/>
    </w:rPr>
  </w:style>
  <w:style w:type="table" w:styleId="TableGrid">
    <w:name w:val="Table Grid"/>
    <w:basedOn w:val="TableNormal"/>
    <w:uiPriority w:val="59"/>
    <w:rsid w:val="00BF6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B4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B2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1E81"/>
    <w:pPr>
      <w:ind w:left="720"/>
      <w:contextualSpacing/>
    </w:pPr>
    <w:rPr>
      <w:rFonts w:eastAsiaTheme="minorEastAsia"/>
      <w:lang w:eastAsia="en-GB"/>
    </w:rPr>
  </w:style>
  <w:style w:type="character" w:customStyle="1" w:styleId="Heading1Char">
    <w:name w:val="Heading 1 Char"/>
    <w:basedOn w:val="DefaultParagraphFont"/>
    <w:link w:val="Heading1"/>
    <w:rsid w:val="001574DD"/>
    <w:rPr>
      <w:rFonts w:ascii="Arial" w:eastAsia="Times New Roman" w:hAnsi="Arial" w:cs="Times New Roman"/>
      <w:b/>
      <w:kern w:val="28"/>
      <w:szCs w:val="20"/>
      <w:lang w:eastAsia="en-GB"/>
    </w:rPr>
  </w:style>
  <w:style w:type="character" w:customStyle="1" w:styleId="Heading2Char">
    <w:name w:val="Heading 2 Char"/>
    <w:basedOn w:val="DefaultParagraphFont"/>
    <w:link w:val="Heading2"/>
    <w:rsid w:val="001574DD"/>
    <w:rPr>
      <w:rFonts w:ascii="Arial" w:eastAsia="Times New Roman" w:hAnsi="Arial" w:cs="Times New Roman"/>
      <w:noProof/>
      <w:szCs w:val="20"/>
      <w:lang w:eastAsia="en-GB"/>
    </w:rPr>
  </w:style>
  <w:style w:type="character" w:customStyle="1" w:styleId="Heading3Char">
    <w:name w:val="Heading 3 Char"/>
    <w:basedOn w:val="DefaultParagraphFont"/>
    <w:link w:val="Heading3"/>
    <w:rsid w:val="001574DD"/>
    <w:rPr>
      <w:rFonts w:ascii="Arial" w:eastAsia="Times New Roman" w:hAnsi="Arial" w:cs="Times New Roman"/>
      <w:szCs w:val="20"/>
      <w:lang w:eastAsia="en-GB"/>
    </w:rPr>
  </w:style>
  <w:style w:type="character" w:customStyle="1" w:styleId="Heading4Char">
    <w:name w:val="Heading 4 Char"/>
    <w:basedOn w:val="DefaultParagraphFont"/>
    <w:link w:val="Heading4"/>
    <w:rsid w:val="001574DD"/>
    <w:rPr>
      <w:rFonts w:ascii="Arial" w:eastAsia="Times New Roman" w:hAnsi="Arial" w:cs="Times New Roman"/>
      <w:b/>
      <w:i/>
      <w:noProof/>
      <w:sz w:val="24"/>
      <w:szCs w:val="20"/>
      <w:lang w:eastAsia="en-GB"/>
    </w:rPr>
  </w:style>
  <w:style w:type="character" w:customStyle="1" w:styleId="Heading5Char">
    <w:name w:val="Heading 5 Char"/>
    <w:basedOn w:val="DefaultParagraphFont"/>
    <w:link w:val="Heading5"/>
    <w:rsid w:val="001574DD"/>
    <w:rPr>
      <w:rFonts w:ascii="Arial" w:eastAsia="Times New Roman" w:hAnsi="Arial" w:cs="Times New Roman"/>
      <w:noProof/>
      <w:szCs w:val="20"/>
      <w:lang w:eastAsia="en-GB"/>
    </w:rPr>
  </w:style>
  <w:style w:type="character" w:customStyle="1" w:styleId="Heading6Char">
    <w:name w:val="Heading 6 Char"/>
    <w:basedOn w:val="DefaultParagraphFont"/>
    <w:link w:val="Heading6"/>
    <w:rsid w:val="001574DD"/>
    <w:rPr>
      <w:rFonts w:ascii="Arial" w:eastAsia="Times New Roman" w:hAnsi="Arial" w:cs="Times New Roman"/>
      <w:i/>
      <w:noProof/>
      <w:szCs w:val="20"/>
      <w:lang w:eastAsia="en-GB"/>
    </w:rPr>
  </w:style>
  <w:style w:type="character" w:customStyle="1" w:styleId="Heading7Char">
    <w:name w:val="Heading 7 Char"/>
    <w:basedOn w:val="DefaultParagraphFont"/>
    <w:link w:val="Heading7"/>
    <w:rsid w:val="001574DD"/>
    <w:rPr>
      <w:rFonts w:ascii="Arial" w:eastAsia="Times New Roman" w:hAnsi="Arial" w:cs="Times New Roman"/>
      <w:noProof/>
      <w:szCs w:val="20"/>
      <w:lang w:eastAsia="en-GB"/>
    </w:rPr>
  </w:style>
  <w:style w:type="character" w:customStyle="1" w:styleId="Heading8Char">
    <w:name w:val="Heading 8 Char"/>
    <w:basedOn w:val="DefaultParagraphFont"/>
    <w:link w:val="Heading8"/>
    <w:rsid w:val="001574DD"/>
    <w:rPr>
      <w:rFonts w:ascii="Arial" w:eastAsia="Times New Roman" w:hAnsi="Arial" w:cs="Times New Roman"/>
      <w:i/>
      <w:noProof/>
      <w:szCs w:val="20"/>
      <w:lang w:eastAsia="en-GB"/>
    </w:rPr>
  </w:style>
  <w:style w:type="character" w:customStyle="1" w:styleId="Heading9Char">
    <w:name w:val="Heading 9 Char"/>
    <w:basedOn w:val="DefaultParagraphFont"/>
    <w:link w:val="Heading9"/>
    <w:rsid w:val="001574DD"/>
    <w:rPr>
      <w:rFonts w:ascii="Arial" w:eastAsia="Times New Roman" w:hAnsi="Arial" w:cs="Times New Roman"/>
      <w:i/>
      <w:noProof/>
      <w:sz w:val="18"/>
      <w:szCs w:val="20"/>
      <w:lang w:eastAsia="en-GB"/>
    </w:rPr>
  </w:style>
  <w:style w:type="character" w:styleId="FollowedHyperlink">
    <w:name w:val="FollowedHyperlink"/>
    <w:basedOn w:val="DefaultParagraphFont"/>
    <w:uiPriority w:val="99"/>
    <w:semiHidden/>
    <w:unhideWhenUsed/>
    <w:rsid w:val="002F0A74"/>
    <w:rPr>
      <w:color w:val="800080" w:themeColor="followedHyperlink"/>
      <w:u w:val="single"/>
    </w:rPr>
  </w:style>
  <w:style w:type="character" w:styleId="CommentReference">
    <w:name w:val="annotation reference"/>
    <w:basedOn w:val="DefaultParagraphFont"/>
    <w:uiPriority w:val="99"/>
    <w:semiHidden/>
    <w:unhideWhenUsed/>
    <w:rsid w:val="002F0A74"/>
    <w:rPr>
      <w:sz w:val="16"/>
      <w:szCs w:val="16"/>
    </w:rPr>
  </w:style>
  <w:style w:type="paragraph" w:styleId="CommentText">
    <w:name w:val="annotation text"/>
    <w:basedOn w:val="Normal"/>
    <w:link w:val="CommentTextChar"/>
    <w:uiPriority w:val="99"/>
    <w:semiHidden/>
    <w:unhideWhenUsed/>
    <w:rsid w:val="002F0A74"/>
    <w:pPr>
      <w:spacing w:line="240" w:lineRule="auto"/>
    </w:pPr>
    <w:rPr>
      <w:sz w:val="20"/>
      <w:szCs w:val="20"/>
    </w:rPr>
  </w:style>
  <w:style w:type="character" w:customStyle="1" w:styleId="CommentTextChar">
    <w:name w:val="Comment Text Char"/>
    <w:basedOn w:val="DefaultParagraphFont"/>
    <w:link w:val="CommentText"/>
    <w:uiPriority w:val="99"/>
    <w:semiHidden/>
    <w:rsid w:val="002F0A74"/>
    <w:rPr>
      <w:sz w:val="20"/>
      <w:szCs w:val="20"/>
    </w:rPr>
  </w:style>
  <w:style w:type="paragraph" w:styleId="CommentSubject">
    <w:name w:val="annotation subject"/>
    <w:basedOn w:val="CommentText"/>
    <w:next w:val="CommentText"/>
    <w:link w:val="CommentSubjectChar"/>
    <w:uiPriority w:val="99"/>
    <w:semiHidden/>
    <w:unhideWhenUsed/>
    <w:rsid w:val="002F0A74"/>
    <w:rPr>
      <w:b/>
      <w:bCs/>
    </w:rPr>
  </w:style>
  <w:style w:type="character" w:customStyle="1" w:styleId="CommentSubjectChar">
    <w:name w:val="Comment Subject Char"/>
    <w:basedOn w:val="CommentTextChar"/>
    <w:link w:val="CommentSubject"/>
    <w:uiPriority w:val="99"/>
    <w:semiHidden/>
    <w:rsid w:val="002F0A74"/>
    <w:rPr>
      <w:b/>
      <w:bCs/>
      <w:sz w:val="20"/>
      <w:szCs w:val="20"/>
    </w:rPr>
  </w:style>
</w:styles>
</file>

<file path=word/webSettings.xml><?xml version="1.0" encoding="utf-8"?>
<w:webSettings xmlns:r="http://schemas.openxmlformats.org/officeDocument/2006/relationships" xmlns:w="http://schemas.openxmlformats.org/wordprocessingml/2006/main">
  <w:divs>
    <w:div w:id="541208845">
      <w:bodyDiv w:val="1"/>
      <w:marLeft w:val="0"/>
      <w:marRight w:val="0"/>
      <w:marTop w:val="0"/>
      <w:marBottom w:val="0"/>
      <w:divBdr>
        <w:top w:val="none" w:sz="0" w:space="0" w:color="auto"/>
        <w:left w:val="none" w:sz="0" w:space="0" w:color="auto"/>
        <w:bottom w:val="none" w:sz="0" w:space="0" w:color="auto"/>
        <w:right w:val="none" w:sz="0" w:space="0" w:color="auto"/>
      </w:divBdr>
      <w:divsChild>
        <w:div w:id="1535919453">
          <w:marLeft w:val="0"/>
          <w:marRight w:val="0"/>
          <w:marTop w:val="0"/>
          <w:marBottom w:val="0"/>
          <w:divBdr>
            <w:top w:val="none" w:sz="0" w:space="0" w:color="auto"/>
            <w:left w:val="none" w:sz="0" w:space="0" w:color="auto"/>
            <w:bottom w:val="none" w:sz="0" w:space="0" w:color="auto"/>
            <w:right w:val="none" w:sz="0" w:space="0" w:color="auto"/>
          </w:divBdr>
          <w:divsChild>
            <w:div w:id="2063863788">
              <w:marLeft w:val="0"/>
              <w:marRight w:val="0"/>
              <w:marTop w:val="225"/>
              <w:marBottom w:val="0"/>
              <w:divBdr>
                <w:top w:val="none" w:sz="0" w:space="0" w:color="auto"/>
                <w:left w:val="none" w:sz="0" w:space="0" w:color="auto"/>
                <w:bottom w:val="single" w:sz="36" w:space="0" w:color="CC0000"/>
                <w:right w:val="none" w:sz="0" w:space="0" w:color="auto"/>
              </w:divBdr>
              <w:divsChild>
                <w:div w:id="346947894">
                  <w:marLeft w:val="0"/>
                  <w:marRight w:val="0"/>
                  <w:marTop w:val="225"/>
                  <w:marBottom w:val="0"/>
                  <w:divBdr>
                    <w:top w:val="none" w:sz="0" w:space="0" w:color="auto"/>
                    <w:left w:val="none" w:sz="0" w:space="0" w:color="auto"/>
                    <w:bottom w:val="none" w:sz="0" w:space="0" w:color="auto"/>
                    <w:right w:val="none" w:sz="0" w:space="0" w:color="auto"/>
                  </w:divBdr>
                  <w:divsChild>
                    <w:div w:id="3704254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2007_Workbook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2007_Workbook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8"/>
  <c:clrMapOvr bg1="lt1" tx1="dk1" bg2="lt2" tx2="dk2" accent1="accent1" accent2="accent2" accent3="accent3" accent4="accent4" accent5="accent5" accent6="accent6" hlink="hlink" folHlink="folHlink"/>
  <c:chart>
    <c:title>
      <c:tx>
        <c:rich>
          <a:bodyPr/>
          <a:lstStyle/>
          <a:p>
            <a:pPr>
              <a:defRPr/>
            </a:pPr>
            <a:r>
              <a:rPr lang="en-US"/>
              <a:t>Age of population</a:t>
            </a:r>
            <a:r>
              <a:rPr lang="en-US" baseline="0"/>
              <a:t> in XX</a:t>
            </a:r>
            <a:endParaRPr lang="en-US"/>
          </a:p>
        </c:rich>
      </c:tx>
      <c:layout/>
    </c:title>
    <c:plotArea>
      <c:layout/>
      <c:barChart>
        <c:barDir val="col"/>
        <c:grouping val="clustered"/>
        <c:ser>
          <c:idx val="0"/>
          <c:order val="0"/>
          <c:tx>
            <c:strRef>
              <c:f>Sheet1!$B$1:$B$2</c:f>
              <c:strCache>
                <c:ptCount val="1"/>
                <c:pt idx="0">
                  <c:v>Number of people in 100s</c:v>
                </c:pt>
              </c:strCache>
            </c:strRef>
          </c:tx>
          <c:cat>
            <c:strRef>
              <c:f>Sheet1!$A$4:$A$9</c:f>
              <c:strCache>
                <c:ptCount val="6"/>
                <c:pt idx="0">
                  <c:v>10 and under</c:v>
                </c:pt>
                <c:pt idx="1">
                  <c:v>11-.18</c:v>
                </c:pt>
                <c:pt idx="2">
                  <c:v>19-.30</c:v>
                </c:pt>
                <c:pt idx="3">
                  <c:v>31-.40</c:v>
                </c:pt>
                <c:pt idx="4">
                  <c:v>41-.59</c:v>
                </c:pt>
                <c:pt idx="5">
                  <c:v>over 60</c:v>
                </c:pt>
              </c:strCache>
            </c:strRef>
          </c:cat>
          <c:val>
            <c:numRef>
              <c:f>Sheet1!$B$4:$B$9</c:f>
              <c:numCache>
                <c:formatCode>General</c:formatCode>
                <c:ptCount val="6"/>
                <c:pt idx="0">
                  <c:v>216</c:v>
                </c:pt>
                <c:pt idx="1">
                  <c:v>177</c:v>
                </c:pt>
                <c:pt idx="2">
                  <c:v>142</c:v>
                </c:pt>
                <c:pt idx="3">
                  <c:v>195</c:v>
                </c:pt>
                <c:pt idx="4">
                  <c:v>544</c:v>
                </c:pt>
                <c:pt idx="5">
                  <c:v>605</c:v>
                </c:pt>
              </c:numCache>
            </c:numRef>
          </c:val>
        </c:ser>
        <c:axId val="70765952"/>
        <c:axId val="73360896"/>
      </c:barChart>
      <c:catAx>
        <c:axId val="70765952"/>
        <c:scaling>
          <c:orientation val="minMax"/>
        </c:scaling>
        <c:axPos val="b"/>
        <c:title>
          <c:tx>
            <c:rich>
              <a:bodyPr/>
              <a:lstStyle/>
              <a:p>
                <a:pPr>
                  <a:defRPr/>
                </a:pPr>
                <a:r>
                  <a:rPr lang="en-US"/>
                  <a:t>Age Group</a:t>
                </a:r>
              </a:p>
            </c:rich>
          </c:tx>
          <c:layout/>
        </c:title>
        <c:numFmt formatCode="General" sourceLinked="1"/>
        <c:tickLblPos val="nextTo"/>
        <c:crossAx val="73360896"/>
        <c:crosses val="autoZero"/>
        <c:auto val="1"/>
        <c:lblAlgn val="ctr"/>
        <c:lblOffset val="100"/>
      </c:catAx>
      <c:valAx>
        <c:axId val="73360896"/>
        <c:scaling>
          <c:orientation val="minMax"/>
        </c:scaling>
        <c:axPos val="l"/>
        <c:majorGridlines/>
        <c:title>
          <c:tx>
            <c:rich>
              <a:bodyPr rot="-5400000" vert="horz"/>
              <a:lstStyle/>
              <a:p>
                <a:pPr>
                  <a:defRPr/>
                </a:pPr>
                <a:r>
                  <a:rPr lang="en-US"/>
                  <a:t>Number</a:t>
                </a:r>
                <a:r>
                  <a:rPr lang="en-US" baseline="0"/>
                  <a:t> of people</a:t>
                </a:r>
                <a:endParaRPr lang="en-US"/>
              </a:p>
            </c:rich>
          </c:tx>
          <c:layout/>
        </c:title>
        <c:numFmt formatCode="General" sourceLinked="1"/>
        <c:tickLblPos val="nextTo"/>
        <c:crossAx val="70765952"/>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a:t>Accommodation type in XX</a:t>
            </a:r>
          </a:p>
        </c:rich>
      </c:tx>
      <c:layout/>
    </c:title>
    <c:plotArea>
      <c:layout/>
      <c:pieChart>
        <c:varyColors val="1"/>
        <c:ser>
          <c:idx val="0"/>
          <c:order val="0"/>
          <c:tx>
            <c:strRef>
              <c:f>Sheet1!$B$25</c:f>
              <c:strCache>
                <c:ptCount val="1"/>
                <c:pt idx="0">
                  <c:v>% of people living in accommodation type</c:v>
                </c:pt>
              </c:strCache>
            </c:strRef>
          </c:tx>
          <c:dLbls>
            <c:showPercent val="1"/>
            <c:showLeaderLines val="1"/>
          </c:dLbls>
          <c:cat>
            <c:strRef>
              <c:f>Sheet1!$A$27:$A$31</c:f>
              <c:strCache>
                <c:ptCount val="5"/>
                <c:pt idx="0">
                  <c:v>Detached</c:v>
                </c:pt>
                <c:pt idx="1">
                  <c:v>Semi detached</c:v>
                </c:pt>
                <c:pt idx="2">
                  <c:v>Terrace</c:v>
                </c:pt>
                <c:pt idx="3">
                  <c:v>Flat  </c:v>
                </c:pt>
                <c:pt idx="4">
                  <c:v>caravan or mobile home</c:v>
                </c:pt>
              </c:strCache>
            </c:strRef>
          </c:cat>
          <c:val>
            <c:numRef>
              <c:f>Sheet1!$B$27:$B$31</c:f>
              <c:numCache>
                <c:formatCode>General</c:formatCode>
                <c:ptCount val="5"/>
                <c:pt idx="0">
                  <c:v>38.4</c:v>
                </c:pt>
                <c:pt idx="1">
                  <c:v>31.1</c:v>
                </c:pt>
                <c:pt idx="2">
                  <c:v>21.3</c:v>
                </c:pt>
                <c:pt idx="3">
                  <c:v>8.1</c:v>
                </c:pt>
                <c:pt idx="4">
                  <c:v>1.1000000000000001</c:v>
                </c:pt>
              </c:numCache>
            </c:numRef>
          </c:val>
        </c:ser>
        <c:dLbls>
          <c:showPercent val="1"/>
        </c:dLbls>
        <c:firstSliceAng val="0"/>
      </c:pieChart>
    </c:plotArea>
    <c:legend>
      <c:legendPos val="r"/>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style val="5"/>
  <c:clrMapOvr bg1="lt1" tx1="dk1" bg2="lt2" tx2="dk2" accent1="accent1" accent2="accent2" accent3="accent3" accent4="accent4" accent5="accent5" accent6="accent6" hlink="hlink" folHlink="folHlink"/>
  <c:chart>
    <c:title>
      <c:tx>
        <c:rich>
          <a:bodyPr/>
          <a:lstStyle/>
          <a:p>
            <a:pPr>
              <a:defRPr/>
            </a:pPr>
            <a:r>
              <a:rPr lang="en-US"/>
              <a:t>Tenure of households  </a:t>
            </a:r>
          </a:p>
        </c:rich>
      </c:tx>
      <c:layout/>
    </c:title>
    <c:plotArea>
      <c:layout/>
      <c:barChart>
        <c:barDir val="col"/>
        <c:grouping val="clustered"/>
        <c:ser>
          <c:idx val="0"/>
          <c:order val="0"/>
          <c:tx>
            <c:strRef>
              <c:f>Sheet1!$B$41</c:f>
              <c:strCache>
                <c:ptCount val="1"/>
                <c:pt idx="0">
                  <c:v>% </c:v>
                </c:pt>
              </c:strCache>
            </c:strRef>
          </c:tx>
          <c:cat>
            <c:strRef>
              <c:f>Sheet1!$A$43:$A$48</c:f>
              <c:strCache>
                <c:ptCount val="6"/>
                <c:pt idx="0">
                  <c:v>owned outright</c:v>
                </c:pt>
                <c:pt idx="1">
                  <c:v>mortgage</c:v>
                </c:pt>
                <c:pt idx="2">
                  <c:v>shared ownership</c:v>
                </c:pt>
                <c:pt idx="3">
                  <c:v>rented from RP</c:v>
                </c:pt>
                <c:pt idx="4">
                  <c:v>private rented</c:v>
                </c:pt>
                <c:pt idx="5">
                  <c:v>other rented</c:v>
                </c:pt>
              </c:strCache>
            </c:strRef>
          </c:cat>
          <c:val>
            <c:numRef>
              <c:f>Sheet1!$B$43:$B$48</c:f>
              <c:numCache>
                <c:formatCode>General</c:formatCode>
                <c:ptCount val="6"/>
                <c:pt idx="0">
                  <c:v>45</c:v>
                </c:pt>
                <c:pt idx="1">
                  <c:v>31.3</c:v>
                </c:pt>
                <c:pt idx="2">
                  <c:v>0</c:v>
                </c:pt>
                <c:pt idx="3">
                  <c:v>7.1</c:v>
                </c:pt>
                <c:pt idx="4">
                  <c:v>14.4</c:v>
                </c:pt>
                <c:pt idx="5">
                  <c:v>2.1</c:v>
                </c:pt>
              </c:numCache>
            </c:numRef>
          </c:val>
        </c:ser>
        <c:axId val="73354624"/>
        <c:axId val="74204288"/>
      </c:barChart>
      <c:catAx>
        <c:axId val="73354624"/>
        <c:scaling>
          <c:orientation val="minMax"/>
        </c:scaling>
        <c:axPos val="b"/>
        <c:tickLblPos val="nextTo"/>
        <c:crossAx val="74204288"/>
        <c:crosses val="autoZero"/>
        <c:auto val="1"/>
        <c:lblAlgn val="ctr"/>
        <c:lblOffset val="100"/>
      </c:catAx>
      <c:valAx>
        <c:axId val="74204288"/>
        <c:scaling>
          <c:orientation val="minMax"/>
        </c:scaling>
        <c:axPos val="l"/>
        <c:majorGridlines/>
        <c:title>
          <c:tx>
            <c:rich>
              <a:bodyPr rot="0" vert="horz"/>
              <a:lstStyle/>
              <a:p>
                <a:pPr>
                  <a:defRPr/>
                </a:pPr>
                <a:r>
                  <a:rPr lang="en-GB"/>
                  <a:t>% of households</a:t>
                </a:r>
              </a:p>
            </c:rich>
          </c:tx>
          <c:layout/>
        </c:title>
        <c:numFmt formatCode="General" sourceLinked="1"/>
        <c:tickLblPos val="nextTo"/>
        <c:crossAx val="73354624"/>
        <c:crosses val="autoZero"/>
        <c:crossBetween val="between"/>
      </c:valAx>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39A51-47E6-4CC3-BE80-65D077088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971</Words>
  <Characters>5536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Grogan</dc:creator>
  <cp:lastModifiedBy>davidsiddle</cp:lastModifiedBy>
  <cp:revision>6</cp:revision>
  <dcterms:created xsi:type="dcterms:W3CDTF">2016-08-09T10:08:00Z</dcterms:created>
  <dcterms:modified xsi:type="dcterms:W3CDTF">2016-08-09T13:09:00Z</dcterms:modified>
</cp:coreProperties>
</file>