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E01C" w14:textId="58A88105" w:rsidR="00326BEE" w:rsidRPr="002661CC" w:rsidRDefault="001615EE" w:rsidP="00F44841">
      <w:pPr>
        <w:pStyle w:val="Heading1"/>
        <w:jc w:val="center"/>
      </w:pPr>
      <w:r w:rsidRPr="002661CC">
        <w:t xml:space="preserve">Proposal for extension of </w:t>
      </w:r>
      <w:r w:rsidR="00486221" w:rsidRPr="002661CC">
        <w:t>the North and East Yorkshire</w:t>
      </w:r>
      <w:r w:rsidRPr="002661CC">
        <w:t xml:space="preserve"> Rural Housing Enabling </w:t>
      </w:r>
      <w:r w:rsidR="00486221" w:rsidRPr="002661CC">
        <w:t xml:space="preserve">Service </w:t>
      </w:r>
      <w:r w:rsidR="00063264" w:rsidRPr="002661CC">
        <w:t xml:space="preserve">to provide </w:t>
      </w:r>
      <w:r w:rsidR="00486221" w:rsidRPr="002661CC">
        <w:t xml:space="preserve">a </w:t>
      </w:r>
      <w:r w:rsidR="00531F51">
        <w:t>Westmorland</w:t>
      </w:r>
      <w:r w:rsidR="00486221" w:rsidRPr="002661CC">
        <w:t xml:space="preserve"> Dales</w:t>
      </w:r>
      <w:r w:rsidR="00063264" w:rsidRPr="002661CC">
        <w:t xml:space="preserve"> Rural Housing Enab</w:t>
      </w:r>
      <w:r w:rsidR="00486221" w:rsidRPr="002661CC">
        <w:t>ler</w:t>
      </w:r>
    </w:p>
    <w:p w14:paraId="065F8A18" w14:textId="1A4177F0" w:rsidR="001615EE" w:rsidRPr="002661CC" w:rsidRDefault="001615EE">
      <w:pPr>
        <w:rPr>
          <w:rFonts w:asciiTheme="minorHAnsi" w:hAnsiTheme="minorHAnsi" w:cstheme="minorHAnsi"/>
          <w:b/>
          <w:bCs/>
          <w:sz w:val="22"/>
          <w:szCs w:val="22"/>
        </w:rPr>
      </w:pPr>
    </w:p>
    <w:p w14:paraId="5CA2F506" w14:textId="729EC1EA" w:rsidR="001615EE" w:rsidRPr="002661CC" w:rsidRDefault="001615EE">
      <w:pPr>
        <w:rPr>
          <w:rFonts w:asciiTheme="minorHAnsi" w:hAnsiTheme="minorHAnsi" w:cstheme="minorHAnsi"/>
          <w:b/>
          <w:bCs/>
          <w:sz w:val="22"/>
          <w:szCs w:val="22"/>
        </w:rPr>
      </w:pPr>
    </w:p>
    <w:p w14:paraId="4F822CF0" w14:textId="2A439274" w:rsidR="001615EE" w:rsidRPr="00F44841" w:rsidRDefault="001615EE" w:rsidP="00F44841">
      <w:pPr>
        <w:pStyle w:val="Heading2"/>
        <w:numPr>
          <w:ilvl w:val="0"/>
          <w:numId w:val="21"/>
        </w:numPr>
      </w:pPr>
      <w:r w:rsidRPr="00F44841">
        <w:t>Purpose/Aim</w:t>
      </w:r>
    </w:p>
    <w:p w14:paraId="7248A7CC" w14:textId="77777777" w:rsidR="001615EE" w:rsidRPr="002661CC" w:rsidRDefault="001615EE">
      <w:pPr>
        <w:rPr>
          <w:rFonts w:asciiTheme="minorHAnsi" w:hAnsiTheme="minorHAnsi" w:cstheme="minorHAnsi"/>
          <w:b/>
          <w:bCs/>
          <w:sz w:val="22"/>
          <w:szCs w:val="22"/>
        </w:rPr>
      </w:pPr>
    </w:p>
    <w:p w14:paraId="5C74ABF2" w14:textId="40C7A6A7" w:rsidR="00F44841" w:rsidRPr="00F44841" w:rsidRDefault="001615EE" w:rsidP="00F44841">
      <w:pPr>
        <w:pStyle w:val="ListParagraph"/>
        <w:numPr>
          <w:ilvl w:val="1"/>
          <w:numId w:val="21"/>
        </w:numPr>
        <w:rPr>
          <w:rFonts w:cstheme="minorHAnsi"/>
          <w:sz w:val="22"/>
          <w:szCs w:val="22"/>
        </w:rPr>
      </w:pPr>
      <w:r w:rsidRPr="00F44841">
        <w:rPr>
          <w:rFonts w:cstheme="minorHAnsi"/>
          <w:sz w:val="22"/>
          <w:szCs w:val="22"/>
        </w:rPr>
        <w:t>To improve the supply of affordable housing by piloting an extension of the R</w:t>
      </w:r>
      <w:r w:rsidR="00285FA7" w:rsidRPr="00F44841">
        <w:rPr>
          <w:rFonts w:cstheme="minorHAnsi"/>
          <w:sz w:val="22"/>
          <w:szCs w:val="22"/>
        </w:rPr>
        <w:t xml:space="preserve">ural </w:t>
      </w:r>
      <w:r w:rsidRPr="00F44841">
        <w:rPr>
          <w:rFonts w:cstheme="minorHAnsi"/>
          <w:sz w:val="22"/>
          <w:szCs w:val="22"/>
        </w:rPr>
        <w:t>H</w:t>
      </w:r>
      <w:r w:rsidR="00285FA7" w:rsidRPr="00F44841">
        <w:rPr>
          <w:rFonts w:cstheme="minorHAnsi"/>
          <w:sz w:val="22"/>
          <w:szCs w:val="22"/>
        </w:rPr>
        <w:t xml:space="preserve">ousing </w:t>
      </w:r>
      <w:r w:rsidRPr="00F44841">
        <w:rPr>
          <w:rFonts w:cstheme="minorHAnsi"/>
          <w:sz w:val="22"/>
          <w:szCs w:val="22"/>
        </w:rPr>
        <w:t>E</w:t>
      </w:r>
      <w:r w:rsidR="00285FA7" w:rsidRPr="00F44841">
        <w:rPr>
          <w:rFonts w:cstheme="minorHAnsi"/>
          <w:sz w:val="22"/>
          <w:szCs w:val="22"/>
        </w:rPr>
        <w:t>nabler (RHE)</w:t>
      </w:r>
      <w:r w:rsidRPr="00F44841">
        <w:rPr>
          <w:rFonts w:cstheme="minorHAnsi"/>
          <w:sz w:val="22"/>
          <w:szCs w:val="22"/>
        </w:rPr>
        <w:t xml:space="preserve"> service to those parts of Yorkshire Dales National Park (YDNPA) in Cumbria</w:t>
      </w:r>
      <w:r w:rsidR="00486221" w:rsidRPr="00F44841">
        <w:rPr>
          <w:rFonts w:cstheme="minorHAnsi"/>
          <w:sz w:val="22"/>
          <w:szCs w:val="22"/>
        </w:rPr>
        <w:t xml:space="preserve"> </w:t>
      </w:r>
      <w:r w:rsidR="00C67776" w:rsidRPr="00F44841">
        <w:rPr>
          <w:rFonts w:cstheme="minorHAnsi"/>
          <w:sz w:val="22"/>
          <w:szCs w:val="22"/>
        </w:rPr>
        <w:t xml:space="preserve">and Lancashire </w:t>
      </w:r>
      <w:r w:rsidR="00486221" w:rsidRPr="00F44841">
        <w:rPr>
          <w:rFonts w:cstheme="minorHAnsi"/>
          <w:sz w:val="22"/>
          <w:szCs w:val="22"/>
        </w:rPr>
        <w:t xml:space="preserve">known as the </w:t>
      </w:r>
      <w:r w:rsidR="00531F51" w:rsidRPr="00F44841">
        <w:rPr>
          <w:rFonts w:cstheme="minorHAnsi"/>
          <w:sz w:val="22"/>
          <w:szCs w:val="22"/>
        </w:rPr>
        <w:t>Westmorland</w:t>
      </w:r>
      <w:r w:rsidR="00486221" w:rsidRPr="00F44841">
        <w:rPr>
          <w:rFonts w:cstheme="minorHAnsi"/>
          <w:sz w:val="22"/>
          <w:szCs w:val="22"/>
        </w:rPr>
        <w:t xml:space="preserve"> Dales</w:t>
      </w:r>
      <w:r w:rsidRPr="00F44841">
        <w:rPr>
          <w:rFonts w:cstheme="minorHAnsi"/>
          <w:sz w:val="22"/>
          <w:szCs w:val="22"/>
        </w:rPr>
        <w:t>.</w:t>
      </w:r>
    </w:p>
    <w:p w14:paraId="09282581" w14:textId="11B642B5" w:rsidR="001615EE" w:rsidRDefault="001615EE">
      <w:pPr>
        <w:rPr>
          <w:rFonts w:asciiTheme="minorHAnsi" w:hAnsiTheme="minorHAnsi" w:cstheme="minorHAnsi"/>
          <w:sz w:val="22"/>
          <w:szCs w:val="22"/>
        </w:rPr>
      </w:pPr>
    </w:p>
    <w:p w14:paraId="1829D82C" w14:textId="77777777" w:rsidR="00E327AB" w:rsidRPr="002661CC" w:rsidRDefault="00E327AB">
      <w:pPr>
        <w:rPr>
          <w:rFonts w:asciiTheme="minorHAnsi" w:hAnsiTheme="minorHAnsi" w:cstheme="minorHAnsi"/>
          <w:sz w:val="22"/>
          <w:szCs w:val="22"/>
        </w:rPr>
      </w:pPr>
    </w:p>
    <w:p w14:paraId="2648A9D7" w14:textId="04B6B02A" w:rsidR="001615EE" w:rsidRPr="00F44841" w:rsidRDefault="001615EE" w:rsidP="00F44841">
      <w:pPr>
        <w:pStyle w:val="Heading2"/>
        <w:numPr>
          <w:ilvl w:val="0"/>
          <w:numId w:val="21"/>
        </w:numPr>
      </w:pPr>
      <w:r w:rsidRPr="00F44841">
        <w:t>What it will provide</w:t>
      </w:r>
    </w:p>
    <w:p w14:paraId="3A17648A" w14:textId="2E78CA84" w:rsidR="001615EE" w:rsidRPr="002661CC" w:rsidRDefault="001615EE">
      <w:pPr>
        <w:rPr>
          <w:rFonts w:asciiTheme="minorHAnsi" w:hAnsiTheme="minorHAnsi" w:cstheme="minorHAnsi"/>
          <w:b/>
          <w:bCs/>
          <w:sz w:val="22"/>
          <w:szCs w:val="22"/>
        </w:rPr>
      </w:pPr>
    </w:p>
    <w:p w14:paraId="681B47E7" w14:textId="1E6F47B9" w:rsidR="0090536D" w:rsidRDefault="00285FA7" w:rsidP="00F44841">
      <w:pPr>
        <w:pStyle w:val="ListParagraph"/>
        <w:numPr>
          <w:ilvl w:val="1"/>
          <w:numId w:val="21"/>
        </w:numPr>
        <w:rPr>
          <w:rFonts w:cstheme="minorHAnsi"/>
          <w:sz w:val="22"/>
          <w:szCs w:val="22"/>
        </w:rPr>
      </w:pPr>
      <w:r w:rsidRPr="00F44841">
        <w:rPr>
          <w:rFonts w:cstheme="minorHAnsi"/>
          <w:sz w:val="22"/>
          <w:szCs w:val="22"/>
        </w:rPr>
        <w:t>The</w:t>
      </w:r>
      <w:r w:rsidR="001615EE" w:rsidRPr="00F44841">
        <w:rPr>
          <w:rFonts w:cstheme="minorHAnsi"/>
          <w:sz w:val="22"/>
          <w:szCs w:val="22"/>
        </w:rPr>
        <w:t xml:space="preserve"> full RHE service</w:t>
      </w:r>
      <w:r w:rsidR="00313E8F" w:rsidRPr="00F44841">
        <w:rPr>
          <w:rFonts w:cstheme="minorHAnsi"/>
          <w:sz w:val="22"/>
          <w:szCs w:val="22"/>
        </w:rPr>
        <w:t xml:space="preserve"> (</w:t>
      </w:r>
      <w:r w:rsidR="00313E8F" w:rsidRPr="00F44841">
        <w:rPr>
          <w:rFonts w:cstheme="minorHAnsi"/>
          <w:color w:val="000000" w:themeColor="text1"/>
          <w:sz w:val="22"/>
          <w:szCs w:val="22"/>
        </w:rPr>
        <w:t xml:space="preserve">see Appendix </w:t>
      </w:r>
      <w:r w:rsidR="00CB74D7" w:rsidRPr="00F44841">
        <w:rPr>
          <w:rFonts w:cstheme="minorHAnsi"/>
          <w:color w:val="000000" w:themeColor="text1"/>
          <w:sz w:val="22"/>
          <w:szCs w:val="22"/>
        </w:rPr>
        <w:t>One</w:t>
      </w:r>
      <w:r w:rsidR="00313E8F" w:rsidRPr="00F44841">
        <w:rPr>
          <w:rFonts w:cstheme="minorHAnsi"/>
          <w:sz w:val="22"/>
          <w:szCs w:val="22"/>
        </w:rPr>
        <w:t>)</w:t>
      </w:r>
      <w:r w:rsidR="001615EE" w:rsidRPr="00F44841">
        <w:rPr>
          <w:rFonts w:cstheme="minorHAnsi"/>
          <w:sz w:val="22"/>
          <w:szCs w:val="22"/>
        </w:rPr>
        <w:t xml:space="preserve"> to </w:t>
      </w:r>
      <w:r w:rsidR="003E3CA1" w:rsidRPr="00F44841">
        <w:rPr>
          <w:rFonts w:cstheme="minorHAnsi"/>
          <w:sz w:val="22"/>
          <w:szCs w:val="22"/>
        </w:rPr>
        <w:t xml:space="preserve">advance </w:t>
      </w:r>
      <w:r w:rsidR="001615EE" w:rsidRPr="00F44841">
        <w:rPr>
          <w:rFonts w:cstheme="minorHAnsi"/>
          <w:sz w:val="22"/>
          <w:szCs w:val="22"/>
        </w:rPr>
        <w:t>pipeline schemes</w:t>
      </w:r>
      <w:r w:rsidR="0008129B" w:rsidRPr="00F44841">
        <w:rPr>
          <w:rFonts w:cstheme="minorHAnsi"/>
          <w:sz w:val="22"/>
          <w:szCs w:val="22"/>
        </w:rPr>
        <w:t xml:space="preserve"> in</w:t>
      </w:r>
      <w:r w:rsidR="000143DB" w:rsidRPr="00F44841">
        <w:rPr>
          <w:rFonts w:cstheme="minorHAnsi"/>
          <w:sz w:val="22"/>
          <w:szCs w:val="22"/>
        </w:rPr>
        <w:t xml:space="preserve">to </w:t>
      </w:r>
      <w:r w:rsidR="00486221" w:rsidRPr="00F44841">
        <w:rPr>
          <w:rFonts w:cstheme="minorHAnsi"/>
          <w:sz w:val="22"/>
          <w:szCs w:val="22"/>
        </w:rPr>
        <w:t xml:space="preserve">the </w:t>
      </w:r>
      <w:r w:rsidR="00531F51" w:rsidRPr="00F44841">
        <w:rPr>
          <w:rFonts w:cstheme="minorHAnsi"/>
          <w:sz w:val="22"/>
          <w:szCs w:val="22"/>
        </w:rPr>
        <w:t>Westmorland</w:t>
      </w:r>
      <w:r w:rsidR="0008129B" w:rsidRPr="00F44841">
        <w:rPr>
          <w:rFonts w:cstheme="minorHAnsi"/>
          <w:sz w:val="22"/>
          <w:szCs w:val="22"/>
        </w:rPr>
        <w:t xml:space="preserve"> </w:t>
      </w:r>
      <w:r w:rsidR="00486221" w:rsidRPr="00F44841">
        <w:rPr>
          <w:rFonts w:cstheme="minorHAnsi"/>
          <w:sz w:val="22"/>
          <w:szCs w:val="22"/>
        </w:rPr>
        <w:t>Dales</w:t>
      </w:r>
      <w:r w:rsidR="0008129B" w:rsidRPr="00F44841">
        <w:rPr>
          <w:rFonts w:cstheme="minorHAnsi"/>
          <w:sz w:val="22"/>
          <w:szCs w:val="22"/>
        </w:rPr>
        <w:t xml:space="preserve"> that are</w:t>
      </w:r>
      <w:r w:rsidR="001615EE" w:rsidRPr="00F44841">
        <w:rPr>
          <w:rFonts w:cstheme="minorHAnsi"/>
          <w:sz w:val="22"/>
          <w:szCs w:val="22"/>
        </w:rPr>
        <w:t xml:space="preserve"> currently in </w:t>
      </w:r>
      <w:r w:rsidR="0090536D" w:rsidRPr="00F44841">
        <w:rPr>
          <w:rFonts w:cstheme="minorHAnsi"/>
          <w:sz w:val="22"/>
          <w:szCs w:val="22"/>
        </w:rPr>
        <w:t xml:space="preserve">the </w:t>
      </w:r>
      <w:r w:rsidR="001615EE" w:rsidRPr="00F44841">
        <w:rPr>
          <w:rFonts w:cstheme="minorHAnsi"/>
          <w:sz w:val="22"/>
          <w:szCs w:val="22"/>
        </w:rPr>
        <w:t>pre-development stages</w:t>
      </w:r>
      <w:r w:rsidR="0090536D" w:rsidRPr="00F44841">
        <w:rPr>
          <w:rFonts w:cstheme="minorHAnsi"/>
          <w:sz w:val="22"/>
          <w:szCs w:val="22"/>
        </w:rPr>
        <w:t xml:space="preserve"> of </w:t>
      </w:r>
      <w:r w:rsidR="003E3CA1" w:rsidRPr="00F44841">
        <w:rPr>
          <w:rFonts w:cstheme="minorHAnsi"/>
          <w:sz w:val="22"/>
          <w:szCs w:val="22"/>
        </w:rPr>
        <w:t xml:space="preserve">the </w:t>
      </w:r>
      <w:r w:rsidR="0090536D" w:rsidRPr="00F44841">
        <w:rPr>
          <w:rFonts w:cstheme="minorHAnsi"/>
          <w:sz w:val="22"/>
          <w:szCs w:val="22"/>
        </w:rPr>
        <w:t>Broadacres</w:t>
      </w:r>
      <w:r w:rsidR="004F24B5" w:rsidRPr="00F44841">
        <w:rPr>
          <w:rFonts w:cstheme="minorHAnsi"/>
          <w:sz w:val="22"/>
          <w:szCs w:val="22"/>
        </w:rPr>
        <w:t xml:space="preserve"> Housing Association</w:t>
      </w:r>
      <w:r w:rsidR="0090536D" w:rsidRPr="00F44841">
        <w:rPr>
          <w:rFonts w:cstheme="minorHAnsi"/>
          <w:sz w:val="22"/>
          <w:szCs w:val="22"/>
        </w:rPr>
        <w:t>, South Lakes Housing and Eden Housing Association</w:t>
      </w:r>
      <w:r w:rsidR="003E3CA1" w:rsidRPr="00F44841">
        <w:rPr>
          <w:rFonts w:cstheme="minorHAnsi"/>
          <w:sz w:val="22"/>
          <w:szCs w:val="22"/>
        </w:rPr>
        <w:t xml:space="preserve"> development programmes</w:t>
      </w:r>
      <w:r w:rsidR="0090536D" w:rsidRPr="00F44841">
        <w:rPr>
          <w:rFonts w:cstheme="minorHAnsi"/>
          <w:sz w:val="22"/>
          <w:szCs w:val="22"/>
        </w:rPr>
        <w:t>.</w:t>
      </w:r>
    </w:p>
    <w:p w14:paraId="53C56559" w14:textId="56CDD7E1" w:rsidR="0090536D" w:rsidRPr="002661CC" w:rsidRDefault="0090536D">
      <w:pPr>
        <w:rPr>
          <w:rFonts w:asciiTheme="minorHAnsi" w:hAnsiTheme="minorHAnsi" w:cstheme="minorHAnsi"/>
          <w:sz w:val="22"/>
          <w:szCs w:val="22"/>
        </w:rPr>
      </w:pPr>
    </w:p>
    <w:p w14:paraId="08EF0063" w14:textId="056F38A1" w:rsidR="00C364F8" w:rsidRPr="00F44841" w:rsidRDefault="0090536D" w:rsidP="00F44841">
      <w:pPr>
        <w:pStyle w:val="ListParagraph"/>
        <w:numPr>
          <w:ilvl w:val="1"/>
          <w:numId w:val="21"/>
        </w:numPr>
        <w:rPr>
          <w:rFonts w:cstheme="minorHAnsi"/>
          <w:sz w:val="22"/>
          <w:szCs w:val="22"/>
        </w:rPr>
      </w:pPr>
      <w:r w:rsidRPr="00F44841">
        <w:rPr>
          <w:rFonts w:cstheme="minorHAnsi"/>
          <w:sz w:val="22"/>
          <w:szCs w:val="22"/>
        </w:rPr>
        <w:t xml:space="preserve">Enhance the capacity of the Yorkshire Dales National Park in its role as local planning authority so it </w:t>
      </w:r>
      <w:r w:rsidR="0026718B" w:rsidRPr="00F44841">
        <w:rPr>
          <w:rFonts w:cstheme="minorHAnsi"/>
          <w:sz w:val="22"/>
          <w:szCs w:val="22"/>
        </w:rPr>
        <w:t>can</w:t>
      </w:r>
      <w:r w:rsidRPr="00F44841">
        <w:rPr>
          <w:rFonts w:cstheme="minorHAnsi"/>
          <w:sz w:val="22"/>
          <w:szCs w:val="22"/>
        </w:rPr>
        <w:t xml:space="preserve"> </w:t>
      </w:r>
      <w:r w:rsidR="00C777EC" w:rsidRPr="00F44841">
        <w:rPr>
          <w:rFonts w:cstheme="minorHAnsi"/>
          <w:sz w:val="22"/>
          <w:szCs w:val="22"/>
        </w:rPr>
        <w:t>implement its Local Plan and meet its</w:t>
      </w:r>
      <w:r w:rsidRPr="00F44841">
        <w:rPr>
          <w:rFonts w:cstheme="minorHAnsi"/>
          <w:sz w:val="22"/>
          <w:szCs w:val="22"/>
        </w:rPr>
        <w:t xml:space="preserve"> objective to </w:t>
      </w:r>
      <w:r w:rsidR="00F27555" w:rsidRPr="00F44841">
        <w:rPr>
          <w:rFonts w:cstheme="minorHAnsi"/>
          <w:sz w:val="22"/>
          <w:szCs w:val="22"/>
        </w:rPr>
        <w:t xml:space="preserve">‘Support locally-sustainable development that will improve the National Park as a </w:t>
      </w:r>
      <w:r w:rsidR="0026718B" w:rsidRPr="00F44841">
        <w:rPr>
          <w:rFonts w:cstheme="minorHAnsi"/>
          <w:sz w:val="22"/>
          <w:szCs w:val="22"/>
        </w:rPr>
        <w:t>high-quality</w:t>
      </w:r>
      <w:r w:rsidR="00F27555" w:rsidRPr="00F44841">
        <w:rPr>
          <w:rFonts w:cstheme="minorHAnsi"/>
          <w:sz w:val="22"/>
          <w:szCs w:val="22"/>
        </w:rPr>
        <w:t xml:space="preserve"> place to live, work and visit.’</w:t>
      </w:r>
      <w:r w:rsidR="00F27555" w:rsidRPr="002661CC">
        <w:rPr>
          <w:rStyle w:val="FootnoteReference"/>
          <w:rFonts w:cstheme="minorHAnsi"/>
          <w:sz w:val="22"/>
          <w:szCs w:val="22"/>
        </w:rPr>
        <w:footnoteReference w:id="1"/>
      </w:r>
    </w:p>
    <w:p w14:paraId="724EA8A1" w14:textId="77777777" w:rsidR="0090536D" w:rsidRPr="002661CC" w:rsidRDefault="0090536D">
      <w:pPr>
        <w:rPr>
          <w:rFonts w:asciiTheme="minorHAnsi" w:hAnsiTheme="minorHAnsi" w:cstheme="minorHAnsi"/>
          <w:sz w:val="22"/>
          <w:szCs w:val="22"/>
        </w:rPr>
      </w:pPr>
    </w:p>
    <w:p w14:paraId="45A6BBFE" w14:textId="5058E1C1" w:rsidR="00815385" w:rsidRDefault="00827276" w:rsidP="00F44841">
      <w:pPr>
        <w:pStyle w:val="ListParagraph"/>
        <w:numPr>
          <w:ilvl w:val="1"/>
          <w:numId w:val="21"/>
        </w:numPr>
        <w:rPr>
          <w:rFonts w:cstheme="minorHAnsi"/>
          <w:sz w:val="22"/>
          <w:szCs w:val="22"/>
        </w:rPr>
      </w:pPr>
      <w:r w:rsidRPr="00F44841">
        <w:rPr>
          <w:rFonts w:cstheme="minorHAnsi"/>
          <w:sz w:val="22"/>
          <w:szCs w:val="22"/>
        </w:rPr>
        <w:t>Bring new schemes into the pipeline by</w:t>
      </w:r>
      <w:r w:rsidR="00815385" w:rsidRPr="00F44841">
        <w:rPr>
          <w:rFonts w:cstheme="minorHAnsi"/>
          <w:sz w:val="22"/>
          <w:szCs w:val="22"/>
        </w:rPr>
        <w:t>:</w:t>
      </w:r>
    </w:p>
    <w:p w14:paraId="2886EAA6" w14:textId="77777777" w:rsidR="00815385" w:rsidRPr="00F44841" w:rsidRDefault="00815385" w:rsidP="00F44841">
      <w:pPr>
        <w:rPr>
          <w:rFonts w:cstheme="minorHAnsi"/>
          <w:sz w:val="22"/>
          <w:szCs w:val="22"/>
        </w:rPr>
      </w:pPr>
    </w:p>
    <w:p w14:paraId="27A3D8ED" w14:textId="2B39F1B8" w:rsidR="00827276" w:rsidRPr="002661CC" w:rsidRDefault="00815385" w:rsidP="00815385">
      <w:pPr>
        <w:pStyle w:val="ListParagraph"/>
        <w:numPr>
          <w:ilvl w:val="0"/>
          <w:numId w:val="3"/>
        </w:numPr>
        <w:rPr>
          <w:rFonts w:cstheme="minorHAnsi"/>
          <w:sz w:val="22"/>
          <w:szCs w:val="22"/>
        </w:rPr>
      </w:pPr>
      <w:r w:rsidRPr="002661CC">
        <w:rPr>
          <w:rFonts w:cstheme="minorHAnsi"/>
          <w:sz w:val="22"/>
          <w:szCs w:val="22"/>
        </w:rPr>
        <w:t>H</w:t>
      </w:r>
      <w:r w:rsidR="000143DB" w:rsidRPr="002661CC">
        <w:rPr>
          <w:rFonts w:cstheme="minorHAnsi"/>
          <w:sz w:val="22"/>
          <w:szCs w:val="22"/>
        </w:rPr>
        <w:t>elping deliver the affordable housing element of the new Local Plan site allocations by</w:t>
      </w:r>
      <w:r w:rsidR="00827276" w:rsidRPr="002661CC">
        <w:rPr>
          <w:rFonts w:cstheme="minorHAnsi"/>
          <w:sz w:val="22"/>
          <w:szCs w:val="22"/>
        </w:rPr>
        <w:t>:</w:t>
      </w:r>
    </w:p>
    <w:p w14:paraId="44945CF0" w14:textId="7F4F7B2D" w:rsidR="00827276" w:rsidRPr="002661CC" w:rsidRDefault="000143DB" w:rsidP="00815385">
      <w:pPr>
        <w:pStyle w:val="ListParagraph"/>
        <w:numPr>
          <w:ilvl w:val="1"/>
          <w:numId w:val="19"/>
        </w:numPr>
        <w:rPr>
          <w:rFonts w:cstheme="minorHAnsi"/>
          <w:sz w:val="22"/>
          <w:szCs w:val="22"/>
        </w:rPr>
      </w:pPr>
      <w:r w:rsidRPr="002661CC">
        <w:rPr>
          <w:rFonts w:cstheme="minorHAnsi"/>
          <w:sz w:val="22"/>
          <w:szCs w:val="22"/>
        </w:rPr>
        <w:t>Contributing to the final stages of site selection – including detailed viability testing</w:t>
      </w:r>
      <w:r w:rsidR="00486221" w:rsidRPr="002661CC">
        <w:rPr>
          <w:rFonts w:cstheme="minorHAnsi"/>
          <w:sz w:val="22"/>
          <w:szCs w:val="22"/>
        </w:rPr>
        <w:t xml:space="preserve"> </w:t>
      </w:r>
      <w:r w:rsidRPr="002661CC">
        <w:rPr>
          <w:rFonts w:cstheme="minorHAnsi"/>
          <w:sz w:val="22"/>
          <w:szCs w:val="22"/>
        </w:rPr>
        <w:t>to determine actual affordable housing delivery potential.</w:t>
      </w:r>
    </w:p>
    <w:p w14:paraId="27356203" w14:textId="77777777" w:rsidR="00486221" w:rsidRPr="002661CC" w:rsidRDefault="00486221" w:rsidP="00486221">
      <w:pPr>
        <w:pStyle w:val="ListParagraph"/>
        <w:ind w:left="1800"/>
        <w:rPr>
          <w:rFonts w:cstheme="minorHAnsi"/>
          <w:sz w:val="22"/>
          <w:szCs w:val="22"/>
        </w:rPr>
      </w:pPr>
    </w:p>
    <w:p w14:paraId="22544ED9" w14:textId="45FDDFE3" w:rsidR="000143DB" w:rsidRPr="002661CC" w:rsidRDefault="00CB28C6" w:rsidP="00815385">
      <w:pPr>
        <w:pStyle w:val="ListParagraph"/>
        <w:numPr>
          <w:ilvl w:val="1"/>
          <w:numId w:val="19"/>
        </w:numPr>
        <w:rPr>
          <w:rFonts w:cstheme="minorHAnsi"/>
          <w:sz w:val="22"/>
          <w:szCs w:val="22"/>
        </w:rPr>
      </w:pPr>
      <w:r w:rsidRPr="002661CC">
        <w:rPr>
          <w:rFonts w:cstheme="minorHAnsi"/>
          <w:sz w:val="22"/>
          <w:szCs w:val="22"/>
        </w:rPr>
        <w:t>Negotiating with and supporting landowners to ensure sites are better placed to ‘hit the ground running’ once adoption has been confirmed.</w:t>
      </w:r>
    </w:p>
    <w:p w14:paraId="3782D64A" w14:textId="77777777" w:rsidR="00486221" w:rsidRPr="002661CC" w:rsidRDefault="00486221" w:rsidP="00486221">
      <w:pPr>
        <w:rPr>
          <w:rFonts w:asciiTheme="minorHAnsi" w:hAnsiTheme="minorHAnsi" w:cstheme="minorHAnsi"/>
          <w:sz w:val="22"/>
          <w:szCs w:val="22"/>
        </w:rPr>
      </w:pPr>
    </w:p>
    <w:p w14:paraId="55236544" w14:textId="32A2AAD0" w:rsidR="00CB28C6" w:rsidRPr="002661CC" w:rsidRDefault="00CB28C6" w:rsidP="00815385">
      <w:pPr>
        <w:pStyle w:val="ListParagraph"/>
        <w:numPr>
          <w:ilvl w:val="1"/>
          <w:numId w:val="19"/>
        </w:numPr>
        <w:rPr>
          <w:rFonts w:cstheme="minorHAnsi"/>
          <w:sz w:val="22"/>
          <w:szCs w:val="22"/>
        </w:rPr>
      </w:pPr>
      <w:r w:rsidRPr="002661CC">
        <w:rPr>
          <w:rFonts w:cstheme="minorHAnsi"/>
          <w:sz w:val="22"/>
          <w:szCs w:val="22"/>
        </w:rPr>
        <w:t>Identifying how commuted sums can best be used</w:t>
      </w:r>
      <w:r w:rsidR="00486221" w:rsidRPr="002661CC">
        <w:rPr>
          <w:rFonts w:cstheme="minorHAnsi"/>
          <w:sz w:val="22"/>
          <w:szCs w:val="22"/>
        </w:rPr>
        <w:t>.</w:t>
      </w:r>
    </w:p>
    <w:p w14:paraId="257FCA2D" w14:textId="77777777" w:rsidR="00486221" w:rsidRPr="002661CC" w:rsidRDefault="00486221" w:rsidP="00486221">
      <w:pPr>
        <w:rPr>
          <w:rFonts w:asciiTheme="minorHAnsi" w:hAnsiTheme="minorHAnsi" w:cstheme="minorHAnsi"/>
          <w:sz w:val="22"/>
          <w:szCs w:val="22"/>
        </w:rPr>
      </w:pPr>
    </w:p>
    <w:p w14:paraId="75DAFEC6" w14:textId="6A998056" w:rsidR="00CB28C6" w:rsidRPr="002661CC" w:rsidRDefault="00CB28C6" w:rsidP="00815385">
      <w:pPr>
        <w:pStyle w:val="ListParagraph"/>
        <w:numPr>
          <w:ilvl w:val="1"/>
          <w:numId w:val="19"/>
        </w:numPr>
        <w:rPr>
          <w:rFonts w:cstheme="minorHAnsi"/>
          <w:sz w:val="22"/>
          <w:szCs w:val="22"/>
        </w:rPr>
      </w:pPr>
      <w:r w:rsidRPr="002661CC">
        <w:rPr>
          <w:rFonts w:cstheme="minorHAnsi"/>
          <w:sz w:val="22"/>
          <w:szCs w:val="22"/>
        </w:rPr>
        <w:t>Capture and apply to other schemes the lessons learned from the hybrid rural exception site/allocated site in Sedbergh.</w:t>
      </w:r>
    </w:p>
    <w:p w14:paraId="4C6315F4" w14:textId="77777777" w:rsidR="00486221" w:rsidRPr="002661CC" w:rsidRDefault="00486221" w:rsidP="00486221">
      <w:pPr>
        <w:pStyle w:val="ListParagraph"/>
        <w:rPr>
          <w:rFonts w:cstheme="minorHAnsi"/>
          <w:sz w:val="22"/>
          <w:szCs w:val="22"/>
        </w:rPr>
      </w:pPr>
    </w:p>
    <w:p w14:paraId="1DDD4314" w14:textId="77777777" w:rsidR="00486221" w:rsidRPr="002661CC" w:rsidRDefault="00486221" w:rsidP="00486221">
      <w:pPr>
        <w:rPr>
          <w:rFonts w:asciiTheme="minorHAnsi" w:hAnsiTheme="minorHAnsi" w:cstheme="minorHAnsi"/>
          <w:sz w:val="22"/>
          <w:szCs w:val="22"/>
        </w:rPr>
      </w:pPr>
    </w:p>
    <w:p w14:paraId="013D90D9" w14:textId="7BEE06E9" w:rsidR="0070358B" w:rsidRPr="002661CC" w:rsidRDefault="00815385" w:rsidP="00815385">
      <w:pPr>
        <w:pStyle w:val="ListParagraph"/>
        <w:numPr>
          <w:ilvl w:val="0"/>
          <w:numId w:val="20"/>
        </w:numPr>
        <w:rPr>
          <w:rFonts w:cstheme="minorHAnsi"/>
          <w:sz w:val="22"/>
          <w:szCs w:val="22"/>
        </w:rPr>
      </w:pPr>
      <w:r w:rsidRPr="002661CC">
        <w:rPr>
          <w:rFonts w:cstheme="minorHAnsi"/>
          <w:sz w:val="22"/>
          <w:szCs w:val="22"/>
        </w:rPr>
        <w:t>H</w:t>
      </w:r>
      <w:r w:rsidR="00CB28C6" w:rsidRPr="002661CC">
        <w:rPr>
          <w:rFonts w:cstheme="minorHAnsi"/>
          <w:sz w:val="22"/>
          <w:szCs w:val="22"/>
        </w:rPr>
        <w:t>elping to deliver a pipeline of rural exception sites</w:t>
      </w:r>
      <w:r w:rsidR="0070358B" w:rsidRPr="002661CC">
        <w:rPr>
          <w:rFonts w:cstheme="minorHAnsi"/>
          <w:sz w:val="22"/>
          <w:szCs w:val="22"/>
        </w:rPr>
        <w:t xml:space="preserve"> including sites identified by the YDNPA that were unsuccessfully submitted for allocation in the Local Plan</w:t>
      </w:r>
    </w:p>
    <w:p w14:paraId="0AAB8DFA" w14:textId="23222178" w:rsidR="0070358B" w:rsidRPr="002661CC" w:rsidRDefault="0070358B" w:rsidP="00815385">
      <w:pPr>
        <w:rPr>
          <w:rFonts w:asciiTheme="minorHAnsi" w:hAnsiTheme="minorHAnsi" w:cstheme="minorHAnsi"/>
          <w:sz w:val="22"/>
          <w:szCs w:val="22"/>
        </w:rPr>
      </w:pPr>
    </w:p>
    <w:p w14:paraId="6F6ABE6D" w14:textId="1B40278B" w:rsidR="0070358B" w:rsidRPr="002661CC" w:rsidRDefault="00815385" w:rsidP="00815385">
      <w:pPr>
        <w:pStyle w:val="ListParagraph"/>
        <w:numPr>
          <w:ilvl w:val="0"/>
          <w:numId w:val="20"/>
        </w:numPr>
        <w:rPr>
          <w:rFonts w:cstheme="minorHAnsi"/>
          <w:sz w:val="22"/>
          <w:szCs w:val="22"/>
        </w:rPr>
      </w:pPr>
      <w:r w:rsidRPr="002661CC">
        <w:rPr>
          <w:rFonts w:cstheme="minorHAnsi"/>
          <w:sz w:val="22"/>
          <w:szCs w:val="22"/>
        </w:rPr>
        <w:t>B</w:t>
      </w:r>
      <w:r w:rsidR="0070358B" w:rsidRPr="002661CC">
        <w:rPr>
          <w:rFonts w:cstheme="minorHAnsi"/>
          <w:sz w:val="22"/>
          <w:szCs w:val="22"/>
        </w:rPr>
        <w:t>uilding on and sharing the experience of delivering Community Led Housing and Self Build affordable housing in Crosby Ravensworth, Dent and the Upper</w:t>
      </w:r>
      <w:r w:rsidRPr="002661CC">
        <w:rPr>
          <w:rFonts w:cstheme="minorHAnsi"/>
          <w:sz w:val="22"/>
          <w:szCs w:val="22"/>
        </w:rPr>
        <w:t xml:space="preserve"> Eden Valley.</w:t>
      </w:r>
    </w:p>
    <w:p w14:paraId="2EC23455" w14:textId="77777777" w:rsidR="00815385" w:rsidRPr="002661CC" w:rsidRDefault="00815385" w:rsidP="00815385">
      <w:pPr>
        <w:pStyle w:val="ListParagraph"/>
        <w:ind w:left="360"/>
        <w:rPr>
          <w:rFonts w:cstheme="minorHAnsi"/>
          <w:sz w:val="22"/>
          <w:szCs w:val="22"/>
        </w:rPr>
      </w:pPr>
    </w:p>
    <w:p w14:paraId="48D1AC0C" w14:textId="240B3DB2" w:rsidR="00815385" w:rsidRPr="002661CC" w:rsidRDefault="00815385" w:rsidP="00815385">
      <w:pPr>
        <w:pStyle w:val="ListParagraph"/>
        <w:numPr>
          <w:ilvl w:val="0"/>
          <w:numId w:val="20"/>
        </w:numPr>
        <w:rPr>
          <w:rFonts w:cstheme="minorHAnsi"/>
          <w:sz w:val="22"/>
          <w:szCs w:val="22"/>
        </w:rPr>
      </w:pPr>
      <w:r w:rsidRPr="002661CC">
        <w:rPr>
          <w:rFonts w:cstheme="minorHAnsi"/>
          <w:sz w:val="22"/>
          <w:szCs w:val="22"/>
        </w:rPr>
        <w:t>Working with Sedbergh School to bring forward sites in their ownership that meet local affordable housing needs, including school employees.</w:t>
      </w:r>
    </w:p>
    <w:p w14:paraId="303B4831" w14:textId="44C50945" w:rsidR="0008129B" w:rsidRPr="002661CC" w:rsidRDefault="0008129B" w:rsidP="0008129B">
      <w:pPr>
        <w:rPr>
          <w:rFonts w:asciiTheme="minorHAnsi" w:hAnsiTheme="minorHAnsi" w:cstheme="minorHAnsi"/>
          <w:sz w:val="22"/>
          <w:szCs w:val="22"/>
        </w:rPr>
      </w:pPr>
    </w:p>
    <w:p w14:paraId="10BEDAD6" w14:textId="3EC6858D" w:rsidR="00815385" w:rsidRDefault="00815385" w:rsidP="00F44841">
      <w:pPr>
        <w:pStyle w:val="ListParagraph"/>
        <w:numPr>
          <w:ilvl w:val="1"/>
          <w:numId w:val="21"/>
        </w:numPr>
        <w:rPr>
          <w:rFonts w:cstheme="minorHAnsi"/>
          <w:sz w:val="22"/>
          <w:szCs w:val="22"/>
        </w:rPr>
      </w:pPr>
      <w:r w:rsidRPr="00F44841">
        <w:rPr>
          <w:rFonts w:cstheme="minorHAnsi"/>
          <w:sz w:val="22"/>
          <w:szCs w:val="22"/>
        </w:rPr>
        <w:t>Evidencing local housing needs using a range of mechanisms and trialling new approaches</w:t>
      </w:r>
    </w:p>
    <w:p w14:paraId="0D4D9B3A" w14:textId="77777777" w:rsidR="00815385" w:rsidRPr="002661CC" w:rsidRDefault="00815385" w:rsidP="00815385">
      <w:pPr>
        <w:rPr>
          <w:rFonts w:asciiTheme="minorHAnsi" w:hAnsiTheme="minorHAnsi" w:cstheme="minorHAnsi"/>
          <w:sz w:val="22"/>
          <w:szCs w:val="22"/>
        </w:rPr>
      </w:pPr>
    </w:p>
    <w:p w14:paraId="04DDFF50" w14:textId="1261466E" w:rsidR="00815385" w:rsidRPr="00F44841" w:rsidRDefault="00815385" w:rsidP="00F44841">
      <w:pPr>
        <w:pStyle w:val="ListParagraph"/>
        <w:numPr>
          <w:ilvl w:val="1"/>
          <w:numId w:val="21"/>
        </w:numPr>
        <w:rPr>
          <w:rFonts w:cstheme="minorHAnsi"/>
          <w:sz w:val="22"/>
          <w:szCs w:val="22"/>
        </w:rPr>
      </w:pPr>
      <w:r w:rsidRPr="00F44841">
        <w:rPr>
          <w:rFonts w:cstheme="minorHAnsi"/>
          <w:sz w:val="22"/>
          <w:szCs w:val="22"/>
        </w:rPr>
        <w:t>Working with and supporting communities and parish councils</w:t>
      </w:r>
    </w:p>
    <w:p w14:paraId="560173A8" w14:textId="77777777" w:rsidR="00815385" w:rsidRPr="002661CC" w:rsidRDefault="00815385" w:rsidP="0008129B">
      <w:pPr>
        <w:rPr>
          <w:rFonts w:asciiTheme="minorHAnsi" w:hAnsiTheme="minorHAnsi" w:cstheme="minorHAnsi"/>
          <w:sz w:val="22"/>
          <w:szCs w:val="22"/>
        </w:rPr>
      </w:pPr>
    </w:p>
    <w:p w14:paraId="546551F7" w14:textId="3B18D6EB" w:rsidR="0008129B" w:rsidRPr="00F44841" w:rsidRDefault="0008129B" w:rsidP="00F44841">
      <w:pPr>
        <w:pStyle w:val="ListParagraph"/>
        <w:numPr>
          <w:ilvl w:val="1"/>
          <w:numId w:val="21"/>
        </w:numPr>
        <w:rPr>
          <w:rFonts w:cstheme="minorHAnsi"/>
          <w:sz w:val="22"/>
          <w:szCs w:val="22"/>
        </w:rPr>
      </w:pPr>
      <w:r w:rsidRPr="00F44841">
        <w:rPr>
          <w:rFonts w:cstheme="minorHAnsi"/>
          <w:sz w:val="22"/>
          <w:szCs w:val="22"/>
        </w:rPr>
        <w:t>Enhance the rural housing enabling capacity of constituent local housing authorities, South Lakeland and Eden District Councils</w:t>
      </w:r>
      <w:r w:rsidR="00285FA7" w:rsidRPr="00F44841">
        <w:rPr>
          <w:rFonts w:cstheme="minorHAnsi"/>
          <w:sz w:val="22"/>
          <w:szCs w:val="22"/>
        </w:rPr>
        <w:t xml:space="preserve"> as they merge to become </w:t>
      </w:r>
      <w:r w:rsidR="00FC2B79" w:rsidRPr="00F44841">
        <w:rPr>
          <w:rFonts w:cstheme="minorHAnsi"/>
          <w:sz w:val="22"/>
          <w:szCs w:val="22"/>
        </w:rPr>
        <w:t>Westmorland</w:t>
      </w:r>
      <w:r w:rsidR="00285FA7" w:rsidRPr="00F44841">
        <w:rPr>
          <w:rFonts w:cstheme="minorHAnsi"/>
          <w:sz w:val="22"/>
          <w:szCs w:val="22"/>
        </w:rPr>
        <w:t xml:space="preserve"> and Furness Council</w:t>
      </w:r>
      <w:r w:rsidRPr="00F44841">
        <w:rPr>
          <w:rFonts w:cstheme="minorHAnsi"/>
          <w:sz w:val="22"/>
          <w:szCs w:val="22"/>
        </w:rPr>
        <w:t>.</w:t>
      </w:r>
    </w:p>
    <w:p w14:paraId="3BD38832" w14:textId="3D6426F2" w:rsidR="003E3CA1" w:rsidRPr="002661CC" w:rsidRDefault="003E3CA1" w:rsidP="003E3CA1">
      <w:pPr>
        <w:rPr>
          <w:rFonts w:asciiTheme="minorHAnsi" w:hAnsiTheme="minorHAnsi" w:cstheme="minorHAnsi"/>
          <w:sz w:val="22"/>
          <w:szCs w:val="22"/>
        </w:rPr>
      </w:pPr>
    </w:p>
    <w:p w14:paraId="43199B9A" w14:textId="7FCD18C9" w:rsidR="00913984" w:rsidRPr="00F44841" w:rsidRDefault="00C364F8" w:rsidP="00F44841">
      <w:pPr>
        <w:pStyle w:val="ListParagraph"/>
        <w:numPr>
          <w:ilvl w:val="1"/>
          <w:numId w:val="21"/>
        </w:numPr>
        <w:rPr>
          <w:rFonts w:cstheme="minorHAnsi"/>
          <w:sz w:val="22"/>
          <w:szCs w:val="22"/>
        </w:rPr>
      </w:pPr>
      <w:r w:rsidRPr="00F44841">
        <w:rPr>
          <w:rFonts w:cstheme="minorHAnsi"/>
          <w:color w:val="000000" w:themeColor="text1"/>
          <w:sz w:val="22"/>
          <w:szCs w:val="22"/>
        </w:rPr>
        <w:t xml:space="preserve">Show case and share good practice to </w:t>
      </w:r>
      <w:r w:rsidR="0008129B" w:rsidRPr="00F44841">
        <w:rPr>
          <w:rFonts w:cstheme="minorHAnsi"/>
          <w:color w:val="000000" w:themeColor="text1"/>
          <w:sz w:val="22"/>
          <w:szCs w:val="22"/>
        </w:rPr>
        <w:t xml:space="preserve">ensure </w:t>
      </w:r>
      <w:r w:rsidR="0008129B" w:rsidRPr="00F44841">
        <w:rPr>
          <w:rFonts w:cstheme="minorHAnsi"/>
          <w:sz w:val="22"/>
          <w:szCs w:val="22"/>
        </w:rPr>
        <w:t xml:space="preserve">new </w:t>
      </w:r>
      <w:r w:rsidR="00285FA7" w:rsidRPr="00F44841">
        <w:rPr>
          <w:rFonts w:cstheme="minorHAnsi"/>
          <w:sz w:val="22"/>
          <w:szCs w:val="22"/>
        </w:rPr>
        <w:t xml:space="preserve">rural </w:t>
      </w:r>
      <w:r w:rsidR="0008129B" w:rsidRPr="00F44841">
        <w:rPr>
          <w:rFonts w:cstheme="minorHAnsi"/>
          <w:sz w:val="22"/>
          <w:szCs w:val="22"/>
        </w:rPr>
        <w:t>affordable housing provides high quality, well designed, energy efficient homes.</w:t>
      </w:r>
    </w:p>
    <w:p w14:paraId="1887C35C" w14:textId="2FF83D05" w:rsidR="003E3CA1" w:rsidRPr="002661CC" w:rsidRDefault="003E3CA1" w:rsidP="00913984">
      <w:pPr>
        <w:pStyle w:val="ListParagraph"/>
        <w:rPr>
          <w:rFonts w:cstheme="minorHAnsi"/>
          <w:sz w:val="22"/>
          <w:szCs w:val="22"/>
        </w:rPr>
      </w:pPr>
    </w:p>
    <w:p w14:paraId="09D703CD" w14:textId="77777777" w:rsidR="003E3CA1" w:rsidRPr="002661CC" w:rsidRDefault="003E3CA1" w:rsidP="003E3CA1">
      <w:pPr>
        <w:rPr>
          <w:rFonts w:asciiTheme="minorHAnsi" w:hAnsiTheme="minorHAnsi" w:cstheme="minorHAnsi"/>
          <w:sz w:val="22"/>
          <w:szCs w:val="22"/>
        </w:rPr>
      </w:pPr>
    </w:p>
    <w:p w14:paraId="6149AA14" w14:textId="43A25180" w:rsidR="003E3CA1" w:rsidRPr="00F44841" w:rsidRDefault="003E3CA1" w:rsidP="00F44841">
      <w:pPr>
        <w:pStyle w:val="Heading2"/>
        <w:numPr>
          <w:ilvl w:val="0"/>
          <w:numId w:val="21"/>
        </w:numPr>
      </w:pPr>
      <w:r w:rsidRPr="00F44841">
        <w:t>Outputs and Outcomes</w:t>
      </w:r>
    </w:p>
    <w:p w14:paraId="40BDDF98" w14:textId="4F379944" w:rsidR="00DB7DD6" w:rsidRPr="002661CC" w:rsidRDefault="00DB7DD6" w:rsidP="003E3CA1">
      <w:pPr>
        <w:rPr>
          <w:rFonts w:asciiTheme="minorHAnsi" w:hAnsiTheme="minorHAnsi" w:cstheme="minorHAnsi"/>
          <w:b/>
          <w:bCs/>
          <w:sz w:val="22"/>
          <w:szCs w:val="22"/>
        </w:rPr>
      </w:pPr>
    </w:p>
    <w:p w14:paraId="69213FA4" w14:textId="7A5C44A4" w:rsidR="00F44841" w:rsidRPr="00F44841" w:rsidRDefault="00DB7DD6" w:rsidP="00F44841">
      <w:pPr>
        <w:pStyle w:val="ListParagraph"/>
        <w:numPr>
          <w:ilvl w:val="1"/>
          <w:numId w:val="21"/>
        </w:numPr>
        <w:rPr>
          <w:rFonts w:cstheme="minorHAnsi"/>
          <w:color w:val="000000" w:themeColor="text1"/>
          <w:sz w:val="22"/>
          <w:szCs w:val="22"/>
        </w:rPr>
      </w:pPr>
      <w:r w:rsidRPr="00F44841">
        <w:rPr>
          <w:rFonts w:cstheme="minorHAnsi"/>
          <w:sz w:val="22"/>
          <w:szCs w:val="22"/>
        </w:rPr>
        <w:t xml:space="preserve">The ultimate aim of the pilot is to increase the number of new affordable homes built in the </w:t>
      </w:r>
      <w:r w:rsidR="00531F51" w:rsidRPr="00F44841">
        <w:rPr>
          <w:rFonts w:cstheme="minorHAnsi"/>
          <w:sz w:val="22"/>
          <w:szCs w:val="22"/>
        </w:rPr>
        <w:t>Westmorland</w:t>
      </w:r>
      <w:r w:rsidR="007515F0" w:rsidRPr="00F44841">
        <w:rPr>
          <w:rFonts w:cstheme="minorHAnsi"/>
          <w:sz w:val="22"/>
          <w:szCs w:val="22"/>
        </w:rPr>
        <w:t xml:space="preserve"> Dales</w:t>
      </w:r>
      <w:r w:rsidR="00243F9D" w:rsidRPr="00F44841">
        <w:rPr>
          <w:rFonts w:cstheme="minorHAnsi"/>
          <w:sz w:val="22"/>
          <w:szCs w:val="22"/>
        </w:rPr>
        <w:t>.  However, experience shows that rural schemes, particularly those on rural exception sites</w:t>
      </w:r>
      <w:r w:rsidR="00285FA7" w:rsidRPr="00F44841">
        <w:rPr>
          <w:rFonts w:cstheme="minorHAnsi"/>
          <w:sz w:val="22"/>
          <w:szCs w:val="22"/>
        </w:rPr>
        <w:t>, often</w:t>
      </w:r>
      <w:r w:rsidR="00243F9D" w:rsidRPr="00F44841">
        <w:rPr>
          <w:rFonts w:cstheme="minorHAnsi"/>
          <w:sz w:val="22"/>
          <w:szCs w:val="22"/>
        </w:rPr>
        <w:t xml:space="preserve"> take longer than </w:t>
      </w:r>
      <w:r w:rsidR="00F22EDD" w:rsidRPr="00F44841">
        <w:rPr>
          <w:rFonts w:cstheme="minorHAnsi"/>
          <w:sz w:val="22"/>
          <w:szCs w:val="22"/>
        </w:rPr>
        <w:t xml:space="preserve">three </w:t>
      </w:r>
      <w:r w:rsidR="00243F9D" w:rsidRPr="00F44841">
        <w:rPr>
          <w:rFonts w:cstheme="minorHAnsi"/>
          <w:sz w:val="22"/>
          <w:szCs w:val="22"/>
        </w:rPr>
        <w:t>years from conception to completion</w:t>
      </w:r>
      <w:r w:rsidR="00285FA7" w:rsidRPr="00F44841">
        <w:rPr>
          <w:rFonts w:cstheme="minorHAnsi"/>
          <w:sz w:val="22"/>
          <w:szCs w:val="22"/>
        </w:rPr>
        <w:t>.</w:t>
      </w:r>
      <w:r w:rsidR="008B263D" w:rsidRPr="00F44841">
        <w:rPr>
          <w:rFonts w:cstheme="minorHAnsi"/>
          <w:sz w:val="22"/>
          <w:szCs w:val="22"/>
        </w:rPr>
        <w:t xml:space="preserve"> The</w:t>
      </w:r>
      <w:r w:rsidR="00243F9D" w:rsidRPr="00F44841">
        <w:rPr>
          <w:rFonts w:cstheme="minorHAnsi"/>
          <w:color w:val="000000" w:themeColor="text1"/>
          <w:sz w:val="22"/>
          <w:szCs w:val="22"/>
        </w:rPr>
        <w:t xml:space="preserve"> </w:t>
      </w:r>
      <w:r w:rsidR="008B263D" w:rsidRPr="00F44841">
        <w:rPr>
          <w:rFonts w:cstheme="minorHAnsi"/>
          <w:color w:val="000000" w:themeColor="text1"/>
          <w:sz w:val="22"/>
          <w:szCs w:val="22"/>
        </w:rPr>
        <w:t xml:space="preserve">proposed </w:t>
      </w:r>
      <w:r w:rsidR="00243F9D" w:rsidRPr="00F44841">
        <w:rPr>
          <w:rFonts w:cstheme="minorHAnsi"/>
          <w:color w:val="000000" w:themeColor="text1"/>
          <w:sz w:val="22"/>
          <w:szCs w:val="22"/>
        </w:rPr>
        <w:t xml:space="preserve">output and outcome measures </w:t>
      </w:r>
      <w:r w:rsidR="007515F0" w:rsidRPr="00F44841">
        <w:rPr>
          <w:rFonts w:cstheme="minorHAnsi"/>
          <w:color w:val="000000" w:themeColor="text1"/>
          <w:sz w:val="22"/>
          <w:szCs w:val="22"/>
        </w:rPr>
        <w:t xml:space="preserve">will </w:t>
      </w:r>
      <w:r w:rsidR="00285FA7" w:rsidRPr="00F44841">
        <w:rPr>
          <w:rFonts w:cstheme="minorHAnsi"/>
          <w:color w:val="000000" w:themeColor="text1"/>
          <w:sz w:val="22"/>
          <w:szCs w:val="22"/>
        </w:rPr>
        <w:t xml:space="preserve">take this into account, </w:t>
      </w:r>
      <w:r w:rsidR="007515F0" w:rsidRPr="00F44841">
        <w:rPr>
          <w:rFonts w:cstheme="minorHAnsi"/>
          <w:color w:val="000000" w:themeColor="text1"/>
          <w:sz w:val="22"/>
          <w:szCs w:val="22"/>
        </w:rPr>
        <w:t>be</w:t>
      </w:r>
      <w:r w:rsidR="00C13E03" w:rsidRPr="00F44841">
        <w:rPr>
          <w:rFonts w:cstheme="minorHAnsi"/>
          <w:color w:val="000000" w:themeColor="text1"/>
          <w:sz w:val="22"/>
          <w:szCs w:val="22"/>
        </w:rPr>
        <w:t xml:space="preserve"> achievable within </w:t>
      </w:r>
      <w:r w:rsidR="004F6752" w:rsidRPr="00F44841">
        <w:rPr>
          <w:rFonts w:cstheme="minorHAnsi"/>
          <w:color w:val="000000" w:themeColor="text1"/>
          <w:sz w:val="22"/>
          <w:szCs w:val="22"/>
        </w:rPr>
        <w:t xml:space="preserve">the </w:t>
      </w:r>
      <w:r w:rsidR="00CB74D7" w:rsidRPr="00F44841">
        <w:rPr>
          <w:rFonts w:cstheme="minorHAnsi"/>
          <w:color w:val="000000" w:themeColor="text1"/>
          <w:sz w:val="22"/>
          <w:szCs w:val="22"/>
        </w:rPr>
        <w:t>two-year</w:t>
      </w:r>
      <w:r w:rsidR="008B263D" w:rsidRPr="00F44841">
        <w:rPr>
          <w:rFonts w:cstheme="minorHAnsi"/>
          <w:color w:val="000000" w:themeColor="text1"/>
          <w:sz w:val="22"/>
          <w:szCs w:val="22"/>
        </w:rPr>
        <w:t xml:space="preserve"> </w:t>
      </w:r>
      <w:r w:rsidR="00C13E03" w:rsidRPr="00F44841">
        <w:rPr>
          <w:rFonts w:cstheme="minorHAnsi"/>
          <w:color w:val="000000" w:themeColor="text1"/>
          <w:sz w:val="22"/>
          <w:szCs w:val="22"/>
        </w:rPr>
        <w:t>timeframe of the pilot</w:t>
      </w:r>
      <w:r w:rsidR="00243F9D" w:rsidRPr="00F44841">
        <w:rPr>
          <w:rFonts w:cstheme="minorHAnsi"/>
          <w:color w:val="000000" w:themeColor="text1"/>
          <w:sz w:val="22"/>
          <w:szCs w:val="22"/>
        </w:rPr>
        <w:t xml:space="preserve"> </w:t>
      </w:r>
      <w:r w:rsidR="00C13E03" w:rsidRPr="00F44841">
        <w:rPr>
          <w:rFonts w:cstheme="minorHAnsi"/>
          <w:color w:val="000000" w:themeColor="text1"/>
          <w:sz w:val="22"/>
          <w:szCs w:val="22"/>
        </w:rPr>
        <w:t xml:space="preserve">and provide a firm foundation for </w:t>
      </w:r>
      <w:r w:rsidR="00285FA7" w:rsidRPr="00F44841">
        <w:rPr>
          <w:rFonts w:cstheme="minorHAnsi"/>
          <w:color w:val="000000" w:themeColor="text1"/>
          <w:sz w:val="22"/>
          <w:szCs w:val="22"/>
        </w:rPr>
        <w:t xml:space="preserve">long term </w:t>
      </w:r>
      <w:r w:rsidR="00C13E03" w:rsidRPr="00F44841">
        <w:rPr>
          <w:rFonts w:cstheme="minorHAnsi"/>
          <w:color w:val="000000" w:themeColor="text1"/>
          <w:sz w:val="22"/>
          <w:szCs w:val="22"/>
        </w:rPr>
        <w:t>delivery</w:t>
      </w:r>
      <w:r w:rsidR="00285FA7" w:rsidRPr="00F44841">
        <w:rPr>
          <w:rFonts w:cstheme="minorHAnsi"/>
          <w:color w:val="000000" w:themeColor="text1"/>
          <w:sz w:val="22"/>
          <w:szCs w:val="22"/>
        </w:rPr>
        <w:t>.</w:t>
      </w:r>
    </w:p>
    <w:p w14:paraId="598713C8" w14:textId="77777777" w:rsidR="007515F0" w:rsidRPr="002661CC" w:rsidRDefault="007515F0" w:rsidP="003E3CA1">
      <w:pPr>
        <w:rPr>
          <w:rFonts w:asciiTheme="minorHAnsi" w:hAnsiTheme="minorHAnsi" w:cstheme="minorHAnsi"/>
          <w:color w:val="000000" w:themeColor="text1"/>
          <w:sz w:val="22"/>
          <w:szCs w:val="22"/>
        </w:rPr>
      </w:pPr>
    </w:p>
    <w:p w14:paraId="2CCE910D" w14:textId="21A4F9B5" w:rsidR="00CB74D7" w:rsidRPr="00F44841" w:rsidRDefault="00CB74D7" w:rsidP="00F44841">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t xml:space="preserve">The actual </w:t>
      </w:r>
      <w:r w:rsidR="007515F0" w:rsidRPr="00F44841">
        <w:rPr>
          <w:rFonts w:cstheme="minorHAnsi"/>
          <w:color w:val="000000" w:themeColor="text1"/>
          <w:sz w:val="22"/>
          <w:szCs w:val="22"/>
        </w:rPr>
        <w:t>outcomes and outputs</w:t>
      </w:r>
      <w:r w:rsidRPr="00F44841">
        <w:rPr>
          <w:rFonts w:cstheme="minorHAnsi"/>
          <w:color w:val="000000" w:themeColor="text1"/>
          <w:sz w:val="22"/>
          <w:szCs w:val="22"/>
        </w:rPr>
        <w:t xml:space="preserve"> for each of these will be agreed with </w:t>
      </w:r>
      <w:r w:rsidR="007515F0" w:rsidRPr="00F44841">
        <w:rPr>
          <w:rFonts w:cstheme="minorHAnsi"/>
          <w:color w:val="000000" w:themeColor="text1"/>
          <w:sz w:val="22"/>
          <w:szCs w:val="22"/>
        </w:rPr>
        <w:t>project steering group, made up of the key partners,</w:t>
      </w:r>
      <w:r w:rsidRPr="00F44841">
        <w:rPr>
          <w:rFonts w:cstheme="minorHAnsi"/>
          <w:color w:val="000000" w:themeColor="text1"/>
          <w:sz w:val="22"/>
          <w:szCs w:val="22"/>
        </w:rPr>
        <w:t xml:space="preserve"> at the inception of the pilot as part of the on-going evaluation of the project through its lifetime. </w:t>
      </w:r>
      <w:r w:rsidR="00F44841" w:rsidRPr="00F44841">
        <w:rPr>
          <w:rFonts w:cstheme="minorHAnsi"/>
          <w:color w:val="000000" w:themeColor="text1"/>
          <w:sz w:val="22"/>
          <w:szCs w:val="22"/>
        </w:rPr>
        <w:t xml:space="preserve"> </w:t>
      </w:r>
    </w:p>
    <w:p w14:paraId="582CAAC7" w14:textId="44A06B0F" w:rsidR="004548A5" w:rsidRPr="00F44841" w:rsidRDefault="004548A5" w:rsidP="00F44841">
      <w:pPr>
        <w:rPr>
          <w:rFonts w:cstheme="minorHAnsi"/>
          <w:sz w:val="22"/>
          <w:szCs w:val="22"/>
        </w:rPr>
      </w:pPr>
    </w:p>
    <w:p w14:paraId="32C21271" w14:textId="4A0E5800" w:rsidR="00913984" w:rsidRPr="002661CC" w:rsidRDefault="003E4C6E" w:rsidP="00F44841">
      <w:pPr>
        <w:pStyle w:val="ListParagraph"/>
        <w:numPr>
          <w:ilvl w:val="1"/>
          <w:numId w:val="21"/>
        </w:numPr>
        <w:rPr>
          <w:rFonts w:cstheme="minorHAnsi"/>
          <w:sz w:val="22"/>
          <w:szCs w:val="22"/>
        </w:rPr>
      </w:pPr>
      <w:r w:rsidRPr="002661CC">
        <w:rPr>
          <w:rFonts w:cstheme="minorHAnsi"/>
          <w:sz w:val="22"/>
          <w:szCs w:val="22"/>
        </w:rPr>
        <w:t>Number (</w:t>
      </w:r>
      <w:r w:rsidR="004F6752" w:rsidRPr="00F44841">
        <w:rPr>
          <w:rFonts w:cstheme="minorHAnsi"/>
          <w:sz w:val="22"/>
          <w:szCs w:val="22"/>
        </w:rPr>
        <w:t xml:space="preserve">TBA) </w:t>
      </w:r>
      <w:r w:rsidR="00913984" w:rsidRPr="002661CC">
        <w:rPr>
          <w:rFonts w:cstheme="minorHAnsi"/>
          <w:sz w:val="22"/>
          <w:szCs w:val="22"/>
        </w:rPr>
        <w:t xml:space="preserve">of </w:t>
      </w:r>
      <w:r w:rsidR="004548A5" w:rsidRPr="002661CC">
        <w:rPr>
          <w:rFonts w:cstheme="minorHAnsi"/>
          <w:sz w:val="22"/>
          <w:szCs w:val="22"/>
        </w:rPr>
        <w:t xml:space="preserve">pipeline schemes </w:t>
      </w:r>
      <w:r w:rsidR="00DB7DD6" w:rsidRPr="002661CC">
        <w:rPr>
          <w:rFonts w:cstheme="minorHAnsi"/>
          <w:sz w:val="22"/>
          <w:szCs w:val="22"/>
        </w:rPr>
        <w:t xml:space="preserve">that have </w:t>
      </w:r>
      <w:r w:rsidR="004548A5" w:rsidRPr="002661CC">
        <w:rPr>
          <w:rFonts w:cstheme="minorHAnsi"/>
          <w:sz w:val="22"/>
          <w:szCs w:val="22"/>
        </w:rPr>
        <w:t>planning permission in place</w:t>
      </w:r>
    </w:p>
    <w:p w14:paraId="2C720718" w14:textId="2D86DC71" w:rsidR="00DB7DD6" w:rsidRPr="00F44841" w:rsidRDefault="00DB7DD6" w:rsidP="00F44841">
      <w:pPr>
        <w:rPr>
          <w:rFonts w:cstheme="minorHAnsi"/>
          <w:sz w:val="22"/>
          <w:szCs w:val="22"/>
        </w:rPr>
      </w:pPr>
    </w:p>
    <w:p w14:paraId="29C3A1C9" w14:textId="13BC6DC5" w:rsidR="00DB7DD6" w:rsidRPr="002661CC" w:rsidRDefault="00DB7DD6" w:rsidP="00F44841">
      <w:pPr>
        <w:pStyle w:val="ListParagraph"/>
        <w:numPr>
          <w:ilvl w:val="1"/>
          <w:numId w:val="21"/>
        </w:numPr>
        <w:rPr>
          <w:rFonts w:cstheme="minorHAnsi"/>
          <w:sz w:val="22"/>
          <w:szCs w:val="22"/>
        </w:rPr>
      </w:pPr>
      <w:r w:rsidRPr="002661CC">
        <w:rPr>
          <w:rFonts w:cstheme="minorHAnsi"/>
          <w:sz w:val="22"/>
          <w:szCs w:val="22"/>
        </w:rPr>
        <w:t>Number</w:t>
      </w:r>
      <w:r w:rsidR="004F6752" w:rsidRPr="002661CC">
        <w:rPr>
          <w:rFonts w:cstheme="minorHAnsi"/>
          <w:sz w:val="22"/>
          <w:szCs w:val="22"/>
        </w:rPr>
        <w:t xml:space="preserve"> </w:t>
      </w:r>
      <w:r w:rsidR="004F6752" w:rsidRPr="00F44841">
        <w:rPr>
          <w:rFonts w:cstheme="minorHAnsi"/>
          <w:sz w:val="22"/>
          <w:szCs w:val="22"/>
        </w:rPr>
        <w:t>(</w:t>
      </w:r>
      <w:r w:rsidR="007515F0" w:rsidRPr="00F44841">
        <w:rPr>
          <w:rFonts w:cstheme="minorHAnsi"/>
          <w:sz w:val="22"/>
          <w:szCs w:val="22"/>
        </w:rPr>
        <w:t>TBA) of</w:t>
      </w:r>
      <w:r w:rsidRPr="002661CC">
        <w:rPr>
          <w:rFonts w:cstheme="minorHAnsi"/>
          <w:sz w:val="22"/>
          <w:szCs w:val="22"/>
        </w:rPr>
        <w:t xml:space="preserve"> pipeline schemes that have advanced through </w:t>
      </w:r>
      <w:r w:rsidR="004F6752" w:rsidRPr="002661CC">
        <w:rPr>
          <w:rFonts w:cstheme="minorHAnsi"/>
          <w:sz w:val="22"/>
          <w:szCs w:val="22"/>
        </w:rPr>
        <w:t>at least three</w:t>
      </w:r>
      <w:r w:rsidRPr="002661CC">
        <w:rPr>
          <w:rFonts w:cstheme="minorHAnsi"/>
          <w:sz w:val="22"/>
          <w:szCs w:val="22"/>
        </w:rPr>
        <w:t xml:space="preserve"> pre-development stages</w:t>
      </w:r>
    </w:p>
    <w:p w14:paraId="7154018C" w14:textId="3ECC56A3" w:rsidR="004548A5" w:rsidRPr="002661CC" w:rsidRDefault="004548A5" w:rsidP="00F44841">
      <w:pPr>
        <w:pStyle w:val="ListParagraph"/>
        <w:ind w:left="360"/>
        <w:rPr>
          <w:rFonts w:cstheme="minorHAnsi"/>
          <w:sz w:val="22"/>
          <w:szCs w:val="22"/>
        </w:rPr>
      </w:pPr>
    </w:p>
    <w:p w14:paraId="402491F1" w14:textId="006FB6BE" w:rsidR="004548A5" w:rsidRPr="002661CC" w:rsidRDefault="004548A5" w:rsidP="00F44841">
      <w:pPr>
        <w:pStyle w:val="ListParagraph"/>
        <w:numPr>
          <w:ilvl w:val="1"/>
          <w:numId w:val="21"/>
        </w:numPr>
        <w:rPr>
          <w:rFonts w:cstheme="minorHAnsi"/>
          <w:sz w:val="22"/>
          <w:szCs w:val="22"/>
        </w:rPr>
      </w:pPr>
      <w:r w:rsidRPr="002661CC">
        <w:rPr>
          <w:rFonts w:cstheme="minorHAnsi"/>
          <w:sz w:val="22"/>
          <w:szCs w:val="22"/>
        </w:rPr>
        <w:t>Number</w:t>
      </w:r>
      <w:r w:rsidR="004F6752" w:rsidRPr="00F44841">
        <w:rPr>
          <w:rFonts w:cstheme="minorHAnsi"/>
          <w:sz w:val="22"/>
          <w:szCs w:val="22"/>
        </w:rPr>
        <w:t xml:space="preserve"> (</w:t>
      </w:r>
      <w:r w:rsidR="007515F0" w:rsidRPr="00F44841">
        <w:rPr>
          <w:rFonts w:cstheme="minorHAnsi"/>
          <w:sz w:val="22"/>
          <w:szCs w:val="22"/>
        </w:rPr>
        <w:t>TBA) of</w:t>
      </w:r>
      <w:r w:rsidRPr="002661CC">
        <w:rPr>
          <w:rFonts w:cstheme="minorHAnsi"/>
          <w:sz w:val="22"/>
          <w:szCs w:val="22"/>
        </w:rPr>
        <w:t xml:space="preserve"> sites identified/number of sites with Option Agreements in place</w:t>
      </w:r>
    </w:p>
    <w:p w14:paraId="43051252" w14:textId="349CA0F7" w:rsidR="004548A5" w:rsidRPr="002661CC" w:rsidRDefault="004548A5" w:rsidP="00F44841">
      <w:pPr>
        <w:pStyle w:val="ListParagraph"/>
        <w:ind w:left="360"/>
        <w:rPr>
          <w:rFonts w:cstheme="minorHAnsi"/>
          <w:sz w:val="22"/>
          <w:szCs w:val="22"/>
        </w:rPr>
      </w:pPr>
    </w:p>
    <w:p w14:paraId="77D80103" w14:textId="73AB8D94" w:rsidR="004548A5" w:rsidRPr="002661CC" w:rsidRDefault="004548A5" w:rsidP="00F44841">
      <w:pPr>
        <w:pStyle w:val="ListParagraph"/>
        <w:numPr>
          <w:ilvl w:val="1"/>
          <w:numId w:val="21"/>
        </w:numPr>
        <w:rPr>
          <w:rFonts w:cstheme="minorHAnsi"/>
          <w:sz w:val="22"/>
          <w:szCs w:val="22"/>
        </w:rPr>
      </w:pPr>
      <w:r w:rsidRPr="002661CC">
        <w:rPr>
          <w:rFonts w:cstheme="minorHAnsi"/>
          <w:sz w:val="22"/>
          <w:szCs w:val="22"/>
        </w:rPr>
        <w:t xml:space="preserve">Adoption of formal and informal working </w:t>
      </w:r>
      <w:r w:rsidR="007515F0" w:rsidRPr="00F44841">
        <w:rPr>
          <w:rFonts w:cstheme="minorHAnsi"/>
          <w:sz w:val="22"/>
          <w:szCs w:val="22"/>
        </w:rPr>
        <w:t>practices (</w:t>
      </w:r>
      <w:r w:rsidR="004F6752" w:rsidRPr="00F44841">
        <w:rPr>
          <w:rFonts w:cstheme="minorHAnsi"/>
          <w:sz w:val="22"/>
          <w:szCs w:val="22"/>
        </w:rPr>
        <w:t xml:space="preserve">TBA) </w:t>
      </w:r>
      <w:r w:rsidRPr="002661CC">
        <w:rPr>
          <w:rFonts w:cstheme="minorHAnsi"/>
          <w:sz w:val="22"/>
          <w:szCs w:val="22"/>
        </w:rPr>
        <w:t xml:space="preserve">that demonstrate that the RHE has enhanced enabling capacity of the local </w:t>
      </w:r>
      <w:r w:rsidR="00573979" w:rsidRPr="002661CC">
        <w:rPr>
          <w:rFonts w:cstheme="minorHAnsi"/>
          <w:sz w:val="22"/>
          <w:szCs w:val="22"/>
        </w:rPr>
        <w:t xml:space="preserve">housing </w:t>
      </w:r>
      <w:r w:rsidRPr="002661CC">
        <w:rPr>
          <w:rFonts w:cstheme="minorHAnsi"/>
          <w:sz w:val="22"/>
          <w:szCs w:val="22"/>
        </w:rPr>
        <w:t>authorities and National Park Authority.</w:t>
      </w:r>
    </w:p>
    <w:p w14:paraId="6D30EC21" w14:textId="08DF8E46" w:rsidR="00DB7DD6" w:rsidRPr="002661CC" w:rsidRDefault="00DB7DD6" w:rsidP="00F44841">
      <w:pPr>
        <w:pStyle w:val="ListParagraph"/>
        <w:ind w:left="360"/>
        <w:rPr>
          <w:rFonts w:cstheme="minorHAnsi"/>
          <w:sz w:val="22"/>
          <w:szCs w:val="22"/>
        </w:rPr>
      </w:pPr>
    </w:p>
    <w:p w14:paraId="30672E05" w14:textId="6BE99EAE" w:rsidR="00AB3DE1" w:rsidRPr="002661CC" w:rsidRDefault="00AB3DE1" w:rsidP="00F44841">
      <w:pPr>
        <w:pStyle w:val="ListParagraph"/>
        <w:numPr>
          <w:ilvl w:val="1"/>
          <w:numId w:val="21"/>
        </w:numPr>
        <w:rPr>
          <w:rFonts w:cstheme="minorHAnsi"/>
          <w:sz w:val="22"/>
          <w:szCs w:val="22"/>
        </w:rPr>
      </w:pPr>
      <w:r w:rsidRPr="002661CC">
        <w:rPr>
          <w:rFonts w:cstheme="minorHAnsi"/>
          <w:sz w:val="22"/>
          <w:szCs w:val="22"/>
        </w:rPr>
        <w:t>Evaluation framework that monitors and supports delivery of the agreed outputs and outcomes.</w:t>
      </w:r>
    </w:p>
    <w:p w14:paraId="7C796DCC" w14:textId="59761D39" w:rsidR="00573979" w:rsidRPr="002661CC" w:rsidRDefault="00573979" w:rsidP="00F44841">
      <w:pPr>
        <w:pStyle w:val="ListParagraph"/>
        <w:ind w:left="360"/>
        <w:rPr>
          <w:rFonts w:cstheme="minorHAnsi"/>
          <w:sz w:val="22"/>
          <w:szCs w:val="22"/>
        </w:rPr>
      </w:pPr>
    </w:p>
    <w:p w14:paraId="234C0620" w14:textId="3FFD13B7" w:rsidR="00573979" w:rsidRPr="002661CC" w:rsidRDefault="00E56DEE" w:rsidP="00F44841">
      <w:pPr>
        <w:pStyle w:val="ListParagraph"/>
        <w:numPr>
          <w:ilvl w:val="1"/>
          <w:numId w:val="21"/>
        </w:numPr>
        <w:rPr>
          <w:rFonts w:cstheme="minorHAnsi"/>
          <w:sz w:val="22"/>
          <w:szCs w:val="22"/>
        </w:rPr>
      </w:pPr>
      <w:r w:rsidRPr="002661CC">
        <w:rPr>
          <w:rFonts w:cstheme="minorHAnsi"/>
          <w:sz w:val="22"/>
          <w:szCs w:val="22"/>
        </w:rPr>
        <w:t xml:space="preserve">Feasibility study and </w:t>
      </w:r>
      <w:r w:rsidR="00573979" w:rsidRPr="002661CC">
        <w:rPr>
          <w:rFonts w:cstheme="minorHAnsi"/>
          <w:sz w:val="22"/>
          <w:szCs w:val="22"/>
        </w:rPr>
        <w:t xml:space="preserve">report </w:t>
      </w:r>
      <w:r w:rsidRPr="002661CC">
        <w:rPr>
          <w:rFonts w:cstheme="minorHAnsi"/>
          <w:sz w:val="22"/>
          <w:szCs w:val="22"/>
        </w:rPr>
        <w:t>covering:</w:t>
      </w:r>
    </w:p>
    <w:p w14:paraId="216AFEDD" w14:textId="20C0313D" w:rsidR="00E56DEE" w:rsidRPr="002661CC" w:rsidRDefault="00E56DEE" w:rsidP="00F44841">
      <w:pPr>
        <w:pStyle w:val="ListParagraph"/>
        <w:ind w:left="360"/>
        <w:rPr>
          <w:rFonts w:cstheme="minorHAnsi"/>
          <w:sz w:val="22"/>
          <w:szCs w:val="22"/>
        </w:rPr>
      </w:pPr>
    </w:p>
    <w:p w14:paraId="082DB98B" w14:textId="7B37C6E2" w:rsidR="00E56DEE" w:rsidRPr="002661CC" w:rsidRDefault="00E56DEE" w:rsidP="00F44841">
      <w:pPr>
        <w:pStyle w:val="ListParagraph"/>
        <w:numPr>
          <w:ilvl w:val="1"/>
          <w:numId w:val="21"/>
        </w:numPr>
        <w:rPr>
          <w:rFonts w:cstheme="minorHAnsi"/>
          <w:sz w:val="22"/>
          <w:szCs w:val="22"/>
        </w:rPr>
      </w:pPr>
      <w:r w:rsidRPr="002661CC">
        <w:rPr>
          <w:rFonts w:cstheme="minorHAnsi"/>
          <w:sz w:val="22"/>
          <w:szCs w:val="22"/>
        </w:rPr>
        <w:t>Feasibility of providing an RHE service in the Cumbrian parts of YDNPA</w:t>
      </w:r>
    </w:p>
    <w:p w14:paraId="535B3ED2" w14:textId="5852EDCB" w:rsidR="00E56DEE" w:rsidRPr="002661CC" w:rsidRDefault="00E56DEE" w:rsidP="00F44841">
      <w:pPr>
        <w:pStyle w:val="ListParagraph"/>
        <w:numPr>
          <w:ilvl w:val="0"/>
          <w:numId w:val="22"/>
        </w:numPr>
        <w:rPr>
          <w:rFonts w:cstheme="minorHAnsi"/>
          <w:sz w:val="22"/>
          <w:szCs w:val="22"/>
        </w:rPr>
      </w:pPr>
      <w:r w:rsidRPr="002661CC">
        <w:rPr>
          <w:rFonts w:cstheme="minorHAnsi"/>
          <w:sz w:val="22"/>
          <w:szCs w:val="22"/>
        </w:rPr>
        <w:t xml:space="preserve">Feasibility of extending the RHE service to </w:t>
      </w:r>
      <w:r w:rsidR="007515F0" w:rsidRPr="002661CC">
        <w:rPr>
          <w:rFonts w:cstheme="minorHAnsi"/>
          <w:sz w:val="22"/>
          <w:szCs w:val="22"/>
        </w:rPr>
        <w:t>all</w:t>
      </w:r>
      <w:r w:rsidRPr="002661CC">
        <w:rPr>
          <w:rFonts w:cstheme="minorHAnsi"/>
          <w:sz w:val="22"/>
          <w:szCs w:val="22"/>
        </w:rPr>
        <w:t xml:space="preserve"> rural Cumbria</w:t>
      </w:r>
    </w:p>
    <w:p w14:paraId="3CD4DAF8" w14:textId="6E03979D" w:rsidR="00E56DEE" w:rsidRPr="002661CC" w:rsidRDefault="00E56DEE" w:rsidP="00F44841">
      <w:pPr>
        <w:pStyle w:val="ListParagraph"/>
        <w:numPr>
          <w:ilvl w:val="0"/>
          <w:numId w:val="22"/>
        </w:numPr>
        <w:rPr>
          <w:rFonts w:cstheme="minorHAnsi"/>
          <w:sz w:val="22"/>
          <w:szCs w:val="22"/>
        </w:rPr>
      </w:pPr>
      <w:r w:rsidRPr="002661CC">
        <w:rPr>
          <w:rFonts w:cstheme="minorHAnsi"/>
          <w:sz w:val="22"/>
          <w:szCs w:val="22"/>
        </w:rPr>
        <w:t>Governance arrangements for a</w:t>
      </w:r>
      <w:r w:rsidR="006F714C" w:rsidRPr="002661CC">
        <w:rPr>
          <w:rFonts w:cstheme="minorHAnsi"/>
          <w:sz w:val="22"/>
          <w:szCs w:val="22"/>
        </w:rPr>
        <w:t>n agreed</w:t>
      </w:r>
      <w:r w:rsidRPr="002661CC">
        <w:rPr>
          <w:rFonts w:cstheme="minorHAnsi"/>
          <w:sz w:val="22"/>
          <w:szCs w:val="22"/>
        </w:rPr>
        <w:t xml:space="preserve"> RHE service </w:t>
      </w:r>
    </w:p>
    <w:p w14:paraId="637DADFF" w14:textId="333898C9" w:rsidR="00E56DEE" w:rsidRPr="002661CC" w:rsidRDefault="00E56DEE" w:rsidP="00F44841">
      <w:pPr>
        <w:pStyle w:val="ListParagraph"/>
        <w:numPr>
          <w:ilvl w:val="0"/>
          <w:numId w:val="22"/>
        </w:numPr>
        <w:rPr>
          <w:rFonts w:cstheme="minorHAnsi"/>
          <w:sz w:val="22"/>
          <w:szCs w:val="22"/>
        </w:rPr>
      </w:pPr>
      <w:r w:rsidRPr="002661CC">
        <w:rPr>
          <w:rFonts w:cstheme="minorHAnsi"/>
          <w:sz w:val="22"/>
          <w:szCs w:val="22"/>
        </w:rPr>
        <w:t>Funding model for a</w:t>
      </w:r>
      <w:r w:rsidR="006F714C" w:rsidRPr="002661CC">
        <w:rPr>
          <w:rFonts w:cstheme="minorHAnsi"/>
          <w:sz w:val="22"/>
          <w:szCs w:val="22"/>
        </w:rPr>
        <w:t xml:space="preserve">n </w:t>
      </w:r>
      <w:r w:rsidR="007515F0" w:rsidRPr="002661CC">
        <w:rPr>
          <w:rFonts w:cstheme="minorHAnsi"/>
          <w:sz w:val="22"/>
          <w:szCs w:val="22"/>
        </w:rPr>
        <w:t>agreed RHE</w:t>
      </w:r>
      <w:r w:rsidRPr="002661CC">
        <w:rPr>
          <w:rFonts w:cstheme="minorHAnsi"/>
          <w:sz w:val="22"/>
          <w:szCs w:val="22"/>
        </w:rPr>
        <w:t xml:space="preserve"> service</w:t>
      </w:r>
    </w:p>
    <w:p w14:paraId="3621E92F" w14:textId="77777777" w:rsidR="00E56DEE" w:rsidRPr="002661CC" w:rsidRDefault="00E56DEE" w:rsidP="003E3CA1">
      <w:pPr>
        <w:rPr>
          <w:rFonts w:asciiTheme="minorHAnsi" w:hAnsiTheme="minorHAnsi" w:cstheme="minorHAnsi"/>
          <w:sz w:val="22"/>
          <w:szCs w:val="22"/>
        </w:rPr>
      </w:pPr>
    </w:p>
    <w:p w14:paraId="43679092" w14:textId="77777777" w:rsidR="00DB7DD6" w:rsidRPr="002661CC" w:rsidRDefault="00DB7DD6" w:rsidP="003E3CA1">
      <w:pPr>
        <w:rPr>
          <w:rFonts w:asciiTheme="minorHAnsi" w:hAnsiTheme="minorHAnsi" w:cstheme="minorHAnsi"/>
          <w:b/>
          <w:bCs/>
          <w:sz w:val="22"/>
          <w:szCs w:val="22"/>
        </w:rPr>
      </w:pPr>
    </w:p>
    <w:p w14:paraId="425B0943" w14:textId="10AAEFB4" w:rsidR="000833D2" w:rsidRPr="00F44841" w:rsidRDefault="005A61A8" w:rsidP="00F44841">
      <w:pPr>
        <w:pStyle w:val="Heading2"/>
        <w:numPr>
          <w:ilvl w:val="0"/>
          <w:numId w:val="21"/>
        </w:numPr>
      </w:pPr>
      <w:r w:rsidRPr="00F44841">
        <w:t>Staffing</w:t>
      </w:r>
    </w:p>
    <w:p w14:paraId="789EFAA4" w14:textId="77777777" w:rsidR="007515F0" w:rsidRPr="002661CC" w:rsidRDefault="007515F0" w:rsidP="003E3CA1">
      <w:pPr>
        <w:rPr>
          <w:rFonts w:asciiTheme="minorHAnsi" w:hAnsiTheme="minorHAnsi" w:cstheme="minorHAnsi"/>
          <w:color w:val="000000" w:themeColor="text1"/>
          <w:sz w:val="22"/>
          <w:szCs w:val="22"/>
        </w:rPr>
      </w:pPr>
    </w:p>
    <w:p w14:paraId="060BFCCA" w14:textId="3FC5AC13" w:rsidR="00573979" w:rsidRPr="00F44841" w:rsidRDefault="00573979" w:rsidP="00F44841">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t>Mirroring the level of RHE resource available in the rural districts of North Yorkshire, this will be a 0.5 FTE</w:t>
      </w:r>
      <w:r w:rsidR="00034A4D" w:rsidRPr="00F44841">
        <w:rPr>
          <w:rFonts w:cstheme="minorHAnsi"/>
          <w:color w:val="000000" w:themeColor="text1"/>
          <w:sz w:val="22"/>
          <w:szCs w:val="22"/>
        </w:rPr>
        <w:t xml:space="preserve"> post.</w:t>
      </w:r>
    </w:p>
    <w:p w14:paraId="2850D344" w14:textId="77777777" w:rsidR="00F44841" w:rsidRPr="00F44841" w:rsidRDefault="00F44841" w:rsidP="00F44841">
      <w:pPr>
        <w:pStyle w:val="ListParagraph"/>
        <w:ind w:left="360"/>
        <w:rPr>
          <w:rFonts w:cstheme="minorHAnsi"/>
          <w:color w:val="000000" w:themeColor="text1"/>
          <w:sz w:val="22"/>
          <w:szCs w:val="22"/>
        </w:rPr>
      </w:pPr>
    </w:p>
    <w:p w14:paraId="688C02C5" w14:textId="374C17A0" w:rsidR="00573979" w:rsidRPr="00F44841" w:rsidRDefault="00573979" w:rsidP="00F44841">
      <w:pPr>
        <w:pStyle w:val="ListParagraph"/>
        <w:numPr>
          <w:ilvl w:val="1"/>
          <w:numId w:val="21"/>
        </w:numPr>
        <w:rPr>
          <w:rFonts w:cstheme="minorHAnsi"/>
          <w:sz w:val="22"/>
          <w:szCs w:val="22"/>
        </w:rPr>
      </w:pPr>
      <w:r w:rsidRPr="00F44841">
        <w:rPr>
          <w:rFonts w:cstheme="minorHAnsi"/>
          <w:sz w:val="22"/>
          <w:szCs w:val="22"/>
        </w:rPr>
        <w:t xml:space="preserve">Line management and support will be provided by the North </w:t>
      </w:r>
      <w:r w:rsidR="00AA64E1" w:rsidRPr="00F44841">
        <w:rPr>
          <w:rFonts w:cstheme="minorHAnsi"/>
          <w:sz w:val="22"/>
          <w:szCs w:val="22"/>
        </w:rPr>
        <w:t xml:space="preserve">and East </w:t>
      </w:r>
      <w:r w:rsidRPr="00F44841">
        <w:rPr>
          <w:rFonts w:cstheme="minorHAnsi"/>
          <w:sz w:val="22"/>
          <w:szCs w:val="22"/>
        </w:rPr>
        <w:t>Yorkshire RHE network manager</w:t>
      </w:r>
      <w:r w:rsidR="00F22EDD" w:rsidRPr="00F44841">
        <w:rPr>
          <w:rFonts w:cstheme="minorHAnsi"/>
          <w:sz w:val="22"/>
          <w:szCs w:val="22"/>
        </w:rPr>
        <w:t xml:space="preserve"> as the employer</w:t>
      </w:r>
      <w:r w:rsidR="003903CA">
        <w:rPr>
          <w:rFonts w:cstheme="minorHAnsi"/>
          <w:sz w:val="22"/>
          <w:szCs w:val="22"/>
        </w:rPr>
        <w:t xml:space="preserve">. </w:t>
      </w:r>
    </w:p>
    <w:p w14:paraId="2118A541" w14:textId="77777777" w:rsidR="00F44841" w:rsidRPr="00F44841" w:rsidRDefault="00F44841" w:rsidP="00F44841">
      <w:pPr>
        <w:pStyle w:val="ListParagraph"/>
        <w:rPr>
          <w:rFonts w:cstheme="minorHAnsi"/>
          <w:sz w:val="22"/>
          <w:szCs w:val="22"/>
        </w:rPr>
      </w:pPr>
    </w:p>
    <w:p w14:paraId="2469D7F3" w14:textId="77777777" w:rsidR="00F44841" w:rsidRDefault="00F44841" w:rsidP="00F44841">
      <w:pPr>
        <w:pStyle w:val="ListParagraph"/>
        <w:numPr>
          <w:ilvl w:val="1"/>
          <w:numId w:val="21"/>
        </w:numPr>
        <w:rPr>
          <w:rFonts w:cstheme="minorHAnsi"/>
          <w:sz w:val="22"/>
          <w:szCs w:val="22"/>
        </w:rPr>
      </w:pPr>
      <w:r w:rsidRPr="00F44841">
        <w:rPr>
          <w:rFonts w:cstheme="minorHAnsi"/>
          <w:sz w:val="22"/>
          <w:szCs w:val="22"/>
        </w:rPr>
        <w:t>Da</w:t>
      </w:r>
      <w:r w:rsidR="00573979" w:rsidRPr="00F44841">
        <w:rPr>
          <w:rFonts w:cstheme="minorHAnsi"/>
          <w:sz w:val="22"/>
          <w:szCs w:val="22"/>
        </w:rPr>
        <w:t>y to day management will initially be provided by the Yorkshire Dales National Park.</w:t>
      </w:r>
      <w:r>
        <w:rPr>
          <w:rFonts w:cstheme="minorHAnsi"/>
          <w:sz w:val="22"/>
          <w:szCs w:val="22"/>
        </w:rPr>
        <w:t xml:space="preserve"> </w:t>
      </w:r>
    </w:p>
    <w:p w14:paraId="0B8E56BA" w14:textId="77777777" w:rsidR="00F44841" w:rsidRPr="00F44841" w:rsidRDefault="00F44841" w:rsidP="00F44841">
      <w:pPr>
        <w:pStyle w:val="ListParagraph"/>
        <w:rPr>
          <w:rFonts w:cstheme="minorHAnsi"/>
          <w:color w:val="000000" w:themeColor="text1"/>
          <w:sz w:val="22"/>
          <w:szCs w:val="22"/>
        </w:rPr>
      </w:pPr>
    </w:p>
    <w:p w14:paraId="0AE97DC4" w14:textId="03136DDC" w:rsidR="005A61A8" w:rsidRPr="00F44841" w:rsidRDefault="00F44841" w:rsidP="00F44841">
      <w:pPr>
        <w:pStyle w:val="ListParagraph"/>
        <w:numPr>
          <w:ilvl w:val="1"/>
          <w:numId w:val="21"/>
        </w:numPr>
        <w:rPr>
          <w:rFonts w:cstheme="minorHAnsi"/>
          <w:sz w:val="22"/>
          <w:szCs w:val="22"/>
        </w:rPr>
      </w:pPr>
      <w:r>
        <w:rPr>
          <w:rFonts w:cstheme="minorHAnsi"/>
          <w:color w:val="000000" w:themeColor="text1"/>
          <w:sz w:val="22"/>
          <w:szCs w:val="22"/>
        </w:rPr>
        <w:t>The</w:t>
      </w:r>
      <w:r w:rsidR="00034A4D" w:rsidRPr="00F44841">
        <w:rPr>
          <w:rFonts w:cstheme="minorHAnsi"/>
          <w:color w:val="000000" w:themeColor="text1"/>
          <w:sz w:val="22"/>
          <w:szCs w:val="22"/>
        </w:rPr>
        <w:t xml:space="preserve"> first step will be to recruit </w:t>
      </w:r>
      <w:r w:rsidR="00040585" w:rsidRPr="00F44841">
        <w:rPr>
          <w:rFonts w:cstheme="minorHAnsi"/>
          <w:color w:val="000000" w:themeColor="text1"/>
          <w:sz w:val="22"/>
          <w:szCs w:val="22"/>
        </w:rPr>
        <w:t>an</w:t>
      </w:r>
      <w:r w:rsidR="00034A4D" w:rsidRPr="00F44841">
        <w:rPr>
          <w:rFonts w:cstheme="minorHAnsi"/>
          <w:color w:val="000000" w:themeColor="text1"/>
          <w:sz w:val="22"/>
          <w:szCs w:val="22"/>
        </w:rPr>
        <w:t xml:space="preserve"> RHE, potentially drawing on existing resources available through the North </w:t>
      </w:r>
      <w:r w:rsidR="00AA64E1" w:rsidRPr="00F44841">
        <w:rPr>
          <w:rFonts w:cstheme="minorHAnsi"/>
          <w:color w:val="000000" w:themeColor="text1"/>
          <w:sz w:val="22"/>
          <w:szCs w:val="22"/>
        </w:rPr>
        <w:t xml:space="preserve">and East </w:t>
      </w:r>
      <w:r w:rsidR="00034A4D" w:rsidRPr="00F44841">
        <w:rPr>
          <w:rFonts w:cstheme="minorHAnsi"/>
          <w:color w:val="000000" w:themeColor="text1"/>
          <w:sz w:val="22"/>
          <w:szCs w:val="22"/>
        </w:rPr>
        <w:t>Yorkshire RHE Network or extending Action</w:t>
      </w:r>
      <w:r w:rsidR="004F24B5" w:rsidRPr="00F44841">
        <w:rPr>
          <w:rFonts w:cstheme="minorHAnsi"/>
          <w:color w:val="000000" w:themeColor="text1"/>
          <w:sz w:val="22"/>
          <w:szCs w:val="22"/>
        </w:rPr>
        <w:t xml:space="preserve"> with Communities in</w:t>
      </w:r>
      <w:r w:rsidR="00034A4D" w:rsidRPr="00F44841">
        <w:rPr>
          <w:rFonts w:cstheme="minorHAnsi"/>
          <w:color w:val="000000" w:themeColor="text1"/>
          <w:sz w:val="22"/>
          <w:szCs w:val="22"/>
        </w:rPr>
        <w:t xml:space="preserve"> Cumbria’s housing work</w:t>
      </w:r>
      <w:r w:rsidR="00034A4D" w:rsidRPr="00F44841">
        <w:rPr>
          <w:rFonts w:cstheme="minorHAnsi"/>
          <w:i/>
          <w:iCs/>
          <w:color w:val="FF0000"/>
          <w:sz w:val="22"/>
          <w:szCs w:val="22"/>
        </w:rPr>
        <w:t>.</w:t>
      </w:r>
    </w:p>
    <w:p w14:paraId="6EDCC6B0" w14:textId="77777777" w:rsidR="005A61A8" w:rsidRPr="002661CC" w:rsidRDefault="005A61A8" w:rsidP="003E3CA1">
      <w:pPr>
        <w:rPr>
          <w:rFonts w:asciiTheme="minorHAnsi" w:hAnsiTheme="minorHAnsi" w:cstheme="minorHAnsi"/>
          <w:b/>
          <w:bCs/>
          <w:sz w:val="22"/>
          <w:szCs w:val="22"/>
        </w:rPr>
      </w:pPr>
    </w:p>
    <w:p w14:paraId="29A8CA94" w14:textId="77777777" w:rsidR="00CB74D7" w:rsidRPr="002661CC" w:rsidRDefault="00CB74D7" w:rsidP="003E3CA1">
      <w:pPr>
        <w:rPr>
          <w:rFonts w:asciiTheme="minorHAnsi" w:hAnsiTheme="minorHAnsi" w:cstheme="minorHAnsi"/>
          <w:b/>
          <w:bCs/>
          <w:sz w:val="22"/>
          <w:szCs w:val="22"/>
        </w:rPr>
      </w:pPr>
    </w:p>
    <w:p w14:paraId="5CBACE22" w14:textId="1102D885" w:rsidR="000833D2" w:rsidRPr="00F44841" w:rsidRDefault="000833D2" w:rsidP="00F44841">
      <w:pPr>
        <w:pStyle w:val="Heading2"/>
        <w:numPr>
          <w:ilvl w:val="0"/>
          <w:numId w:val="21"/>
        </w:numPr>
      </w:pPr>
      <w:r w:rsidRPr="00F44841">
        <w:t>Governance</w:t>
      </w:r>
    </w:p>
    <w:p w14:paraId="44A1B736" w14:textId="77777777" w:rsidR="00040585" w:rsidRPr="002661CC" w:rsidRDefault="00040585" w:rsidP="003E3CA1">
      <w:pPr>
        <w:rPr>
          <w:rFonts w:asciiTheme="minorHAnsi" w:hAnsiTheme="minorHAnsi" w:cstheme="minorHAnsi"/>
          <w:sz w:val="22"/>
          <w:szCs w:val="22"/>
        </w:rPr>
      </w:pPr>
    </w:p>
    <w:p w14:paraId="43335D51" w14:textId="552153E0" w:rsidR="0008129B" w:rsidRPr="00F44841" w:rsidRDefault="00C8504B" w:rsidP="00F44841">
      <w:pPr>
        <w:pStyle w:val="ListParagraph"/>
        <w:numPr>
          <w:ilvl w:val="1"/>
          <w:numId w:val="21"/>
        </w:numPr>
        <w:rPr>
          <w:rFonts w:cstheme="minorHAnsi"/>
          <w:sz w:val="22"/>
          <w:szCs w:val="22"/>
        </w:rPr>
      </w:pPr>
      <w:r w:rsidRPr="00F44841">
        <w:rPr>
          <w:rFonts w:cstheme="minorHAnsi"/>
          <w:sz w:val="22"/>
          <w:szCs w:val="22"/>
        </w:rPr>
        <w:t>The pilot project will be overseen by a steering group whose membership will include:</w:t>
      </w:r>
    </w:p>
    <w:p w14:paraId="347B7FAD" w14:textId="23AD19B1" w:rsidR="00C8504B" w:rsidRPr="002661CC" w:rsidRDefault="00C8504B" w:rsidP="00467826">
      <w:pPr>
        <w:pStyle w:val="ListParagraph"/>
        <w:numPr>
          <w:ilvl w:val="0"/>
          <w:numId w:val="7"/>
        </w:numPr>
        <w:rPr>
          <w:rFonts w:cstheme="minorHAnsi"/>
          <w:sz w:val="22"/>
          <w:szCs w:val="22"/>
        </w:rPr>
      </w:pPr>
      <w:r w:rsidRPr="002661CC">
        <w:rPr>
          <w:rFonts w:cstheme="minorHAnsi"/>
          <w:sz w:val="22"/>
          <w:szCs w:val="22"/>
        </w:rPr>
        <w:t>Yorkshire Dales National Park</w:t>
      </w:r>
    </w:p>
    <w:p w14:paraId="62F14C4C" w14:textId="77777777" w:rsidR="00CF70DF" w:rsidRPr="002661CC" w:rsidRDefault="00C8504B" w:rsidP="00467826">
      <w:pPr>
        <w:pStyle w:val="ListParagraph"/>
        <w:numPr>
          <w:ilvl w:val="0"/>
          <w:numId w:val="7"/>
        </w:numPr>
        <w:rPr>
          <w:rFonts w:cstheme="minorHAnsi"/>
          <w:sz w:val="22"/>
          <w:szCs w:val="22"/>
        </w:rPr>
      </w:pPr>
      <w:r w:rsidRPr="002661CC">
        <w:rPr>
          <w:rFonts w:cstheme="minorHAnsi"/>
          <w:sz w:val="22"/>
          <w:szCs w:val="22"/>
        </w:rPr>
        <w:t xml:space="preserve">The relevant local housing authorities.  </w:t>
      </w:r>
    </w:p>
    <w:p w14:paraId="42BF5C30" w14:textId="5C6BDC5A" w:rsidR="00C8504B" w:rsidRPr="002661CC" w:rsidRDefault="00C8504B" w:rsidP="00CF70DF">
      <w:pPr>
        <w:ind w:left="720"/>
        <w:rPr>
          <w:rFonts w:asciiTheme="minorHAnsi" w:hAnsiTheme="minorHAnsi" w:cstheme="minorHAnsi"/>
          <w:sz w:val="22"/>
          <w:szCs w:val="22"/>
        </w:rPr>
      </w:pPr>
      <w:r w:rsidRPr="002661CC">
        <w:rPr>
          <w:rFonts w:asciiTheme="minorHAnsi" w:hAnsiTheme="minorHAnsi" w:cstheme="minorHAnsi"/>
          <w:sz w:val="22"/>
          <w:szCs w:val="22"/>
        </w:rPr>
        <w:t xml:space="preserve">Local government re-organisation means that the named local authorities will change, but the expectation is this will include the new </w:t>
      </w:r>
      <w:r w:rsidR="00FC2B79" w:rsidRPr="002661CC">
        <w:rPr>
          <w:rFonts w:asciiTheme="minorHAnsi" w:hAnsiTheme="minorHAnsi" w:cstheme="minorHAnsi"/>
          <w:sz w:val="22"/>
          <w:szCs w:val="22"/>
        </w:rPr>
        <w:t>Westmor</w:t>
      </w:r>
      <w:r w:rsidRPr="002661CC">
        <w:rPr>
          <w:rFonts w:asciiTheme="minorHAnsi" w:hAnsiTheme="minorHAnsi" w:cstheme="minorHAnsi"/>
          <w:sz w:val="22"/>
          <w:szCs w:val="22"/>
        </w:rPr>
        <w:t>land and Furness authority and North Yorkshire</w:t>
      </w:r>
      <w:r w:rsidR="00040585" w:rsidRPr="002661CC">
        <w:rPr>
          <w:rFonts w:asciiTheme="minorHAnsi" w:hAnsiTheme="minorHAnsi" w:cstheme="minorHAnsi"/>
          <w:sz w:val="22"/>
          <w:szCs w:val="22"/>
        </w:rPr>
        <w:t xml:space="preserve"> Council</w:t>
      </w:r>
      <w:r w:rsidRPr="002661CC">
        <w:rPr>
          <w:rFonts w:asciiTheme="minorHAnsi" w:hAnsiTheme="minorHAnsi" w:cstheme="minorHAnsi"/>
          <w:sz w:val="22"/>
          <w:szCs w:val="22"/>
        </w:rPr>
        <w:t>.</w:t>
      </w:r>
    </w:p>
    <w:p w14:paraId="2D8E2AA9" w14:textId="1E1BD460" w:rsidR="00CB74D7" w:rsidRPr="002661CC" w:rsidRDefault="00CB74D7" w:rsidP="00CB74D7">
      <w:pPr>
        <w:pStyle w:val="ListParagraph"/>
        <w:numPr>
          <w:ilvl w:val="0"/>
          <w:numId w:val="7"/>
        </w:numPr>
        <w:rPr>
          <w:rFonts w:cstheme="minorHAnsi"/>
          <w:sz w:val="22"/>
          <w:szCs w:val="22"/>
        </w:rPr>
      </w:pPr>
      <w:r w:rsidRPr="002661CC">
        <w:rPr>
          <w:rFonts w:cstheme="minorHAnsi"/>
          <w:sz w:val="22"/>
          <w:szCs w:val="22"/>
        </w:rPr>
        <w:t>The North Yorkshire and East Riding RHE Network manager</w:t>
      </w:r>
      <w:r w:rsidR="003903CA">
        <w:rPr>
          <w:rFonts w:cstheme="minorHAnsi"/>
          <w:sz w:val="22"/>
          <w:szCs w:val="22"/>
        </w:rPr>
        <w:t>.</w:t>
      </w:r>
    </w:p>
    <w:p w14:paraId="20E0DB78" w14:textId="6E62BD26" w:rsidR="00C8504B" w:rsidRPr="002661CC" w:rsidRDefault="00C8504B" w:rsidP="00467826">
      <w:pPr>
        <w:pStyle w:val="ListParagraph"/>
        <w:numPr>
          <w:ilvl w:val="0"/>
          <w:numId w:val="7"/>
        </w:numPr>
        <w:rPr>
          <w:rFonts w:cstheme="minorHAnsi"/>
          <w:sz w:val="22"/>
          <w:szCs w:val="22"/>
        </w:rPr>
      </w:pPr>
      <w:r w:rsidRPr="002661CC">
        <w:rPr>
          <w:rFonts w:cstheme="minorHAnsi"/>
          <w:sz w:val="22"/>
          <w:szCs w:val="22"/>
        </w:rPr>
        <w:t xml:space="preserve">The relevant Registered Providers to </w:t>
      </w:r>
      <w:r w:rsidR="00040585" w:rsidRPr="002661CC">
        <w:rPr>
          <w:rFonts w:cstheme="minorHAnsi"/>
          <w:sz w:val="22"/>
          <w:szCs w:val="22"/>
        </w:rPr>
        <w:t>include</w:t>
      </w:r>
      <w:r w:rsidR="003903CA">
        <w:rPr>
          <w:rFonts w:cstheme="minorHAnsi"/>
          <w:sz w:val="22"/>
          <w:szCs w:val="22"/>
        </w:rPr>
        <w:t xml:space="preserve">, but not be limited to, </w:t>
      </w:r>
      <w:r w:rsidRPr="002661CC">
        <w:rPr>
          <w:rFonts w:cstheme="minorHAnsi"/>
          <w:sz w:val="22"/>
          <w:szCs w:val="22"/>
        </w:rPr>
        <w:t>Broadacres</w:t>
      </w:r>
      <w:r w:rsidR="00CF70DF" w:rsidRPr="002661CC">
        <w:rPr>
          <w:rFonts w:cstheme="minorHAnsi"/>
          <w:sz w:val="22"/>
          <w:szCs w:val="22"/>
        </w:rPr>
        <w:t xml:space="preserve"> Housing Association</w:t>
      </w:r>
      <w:r w:rsidRPr="002661CC">
        <w:rPr>
          <w:rFonts w:cstheme="minorHAnsi"/>
          <w:sz w:val="22"/>
          <w:szCs w:val="22"/>
        </w:rPr>
        <w:t>, South Lakes Housing and Eden Housing Association</w:t>
      </w:r>
      <w:r w:rsidR="00467826" w:rsidRPr="002661CC">
        <w:rPr>
          <w:rFonts w:cstheme="minorHAnsi"/>
          <w:sz w:val="22"/>
          <w:szCs w:val="22"/>
        </w:rPr>
        <w:t>.</w:t>
      </w:r>
    </w:p>
    <w:p w14:paraId="7DDD053A" w14:textId="5CFF4F51" w:rsidR="00467826" w:rsidRPr="002661CC" w:rsidRDefault="00467826" w:rsidP="00467826">
      <w:pPr>
        <w:pStyle w:val="ListParagraph"/>
        <w:numPr>
          <w:ilvl w:val="0"/>
          <w:numId w:val="7"/>
        </w:numPr>
        <w:rPr>
          <w:rFonts w:cstheme="minorHAnsi"/>
          <w:sz w:val="22"/>
          <w:szCs w:val="22"/>
        </w:rPr>
      </w:pPr>
      <w:r w:rsidRPr="002661CC">
        <w:rPr>
          <w:rFonts w:cstheme="minorHAnsi"/>
          <w:sz w:val="22"/>
          <w:szCs w:val="22"/>
        </w:rPr>
        <w:t>Action with Communities in Cumbria – which also hosts the Cumbria C</w:t>
      </w:r>
      <w:r w:rsidR="00040585" w:rsidRPr="002661CC">
        <w:rPr>
          <w:rFonts w:cstheme="minorHAnsi"/>
          <w:sz w:val="22"/>
          <w:szCs w:val="22"/>
        </w:rPr>
        <w:t xml:space="preserve">ommunity </w:t>
      </w:r>
      <w:r w:rsidRPr="002661CC">
        <w:rPr>
          <w:rFonts w:cstheme="minorHAnsi"/>
          <w:sz w:val="22"/>
          <w:szCs w:val="22"/>
        </w:rPr>
        <w:t>L</w:t>
      </w:r>
      <w:r w:rsidR="00040585" w:rsidRPr="002661CC">
        <w:rPr>
          <w:rFonts w:cstheme="minorHAnsi"/>
          <w:sz w:val="22"/>
          <w:szCs w:val="22"/>
        </w:rPr>
        <w:t xml:space="preserve">ed </w:t>
      </w:r>
      <w:r w:rsidRPr="002661CC">
        <w:rPr>
          <w:rFonts w:cstheme="minorHAnsi"/>
          <w:sz w:val="22"/>
          <w:szCs w:val="22"/>
        </w:rPr>
        <w:t>H</w:t>
      </w:r>
      <w:r w:rsidR="00040585" w:rsidRPr="002661CC">
        <w:rPr>
          <w:rFonts w:cstheme="minorHAnsi"/>
          <w:sz w:val="22"/>
          <w:szCs w:val="22"/>
        </w:rPr>
        <w:t>ousing</w:t>
      </w:r>
      <w:r w:rsidRPr="002661CC">
        <w:rPr>
          <w:rFonts w:cstheme="minorHAnsi"/>
          <w:sz w:val="22"/>
          <w:szCs w:val="22"/>
        </w:rPr>
        <w:t xml:space="preserve"> Hub</w:t>
      </w:r>
      <w:r w:rsidR="003903CA">
        <w:rPr>
          <w:rFonts w:cstheme="minorHAnsi"/>
          <w:sz w:val="22"/>
          <w:szCs w:val="22"/>
        </w:rPr>
        <w:t>.</w:t>
      </w:r>
    </w:p>
    <w:p w14:paraId="38DF98D2" w14:textId="4992C1A6" w:rsidR="00467826" w:rsidRPr="002661CC" w:rsidRDefault="00467826" w:rsidP="00467826">
      <w:pPr>
        <w:pStyle w:val="ListParagraph"/>
        <w:numPr>
          <w:ilvl w:val="0"/>
          <w:numId w:val="7"/>
        </w:numPr>
        <w:rPr>
          <w:rFonts w:cstheme="minorHAnsi"/>
          <w:sz w:val="22"/>
          <w:szCs w:val="22"/>
        </w:rPr>
      </w:pPr>
      <w:r w:rsidRPr="002661CC">
        <w:rPr>
          <w:rFonts w:cstheme="minorHAnsi"/>
          <w:sz w:val="22"/>
          <w:szCs w:val="22"/>
        </w:rPr>
        <w:t>Homes England</w:t>
      </w:r>
      <w:r w:rsidR="003903CA">
        <w:rPr>
          <w:rFonts w:cstheme="minorHAnsi"/>
          <w:sz w:val="22"/>
          <w:szCs w:val="22"/>
        </w:rPr>
        <w:t>.</w:t>
      </w:r>
    </w:p>
    <w:p w14:paraId="5E2B6585" w14:textId="41E288AA" w:rsidR="00467826" w:rsidRPr="002661CC" w:rsidRDefault="00467826" w:rsidP="003E3CA1">
      <w:pPr>
        <w:rPr>
          <w:rFonts w:asciiTheme="minorHAnsi" w:hAnsiTheme="minorHAnsi" w:cstheme="minorHAnsi"/>
          <w:sz w:val="22"/>
          <w:szCs w:val="22"/>
        </w:rPr>
      </w:pPr>
    </w:p>
    <w:p w14:paraId="2AA1CA6F" w14:textId="0C069684" w:rsidR="00467826" w:rsidRPr="00F44841" w:rsidRDefault="00CF70DF" w:rsidP="00F44841">
      <w:pPr>
        <w:pStyle w:val="ListParagraph"/>
        <w:numPr>
          <w:ilvl w:val="1"/>
          <w:numId w:val="21"/>
        </w:numPr>
        <w:rPr>
          <w:rFonts w:cstheme="minorHAnsi"/>
          <w:sz w:val="22"/>
          <w:szCs w:val="22"/>
        </w:rPr>
      </w:pPr>
      <w:r w:rsidRPr="00F44841">
        <w:rPr>
          <w:rFonts w:cstheme="minorHAnsi"/>
          <w:sz w:val="22"/>
          <w:szCs w:val="22"/>
        </w:rPr>
        <w:t>Through the evaluation of the</w:t>
      </w:r>
      <w:r w:rsidR="00467826" w:rsidRPr="00F44841">
        <w:rPr>
          <w:rFonts w:cstheme="minorHAnsi"/>
          <w:sz w:val="22"/>
          <w:szCs w:val="22"/>
        </w:rPr>
        <w:t xml:space="preserve"> pilot </w:t>
      </w:r>
      <w:r w:rsidRPr="00F44841">
        <w:rPr>
          <w:rFonts w:cstheme="minorHAnsi"/>
          <w:sz w:val="22"/>
          <w:szCs w:val="22"/>
        </w:rPr>
        <w:t>the</w:t>
      </w:r>
      <w:r w:rsidR="00467826" w:rsidRPr="00F44841">
        <w:rPr>
          <w:rFonts w:cstheme="minorHAnsi"/>
          <w:sz w:val="22"/>
          <w:szCs w:val="22"/>
        </w:rPr>
        <w:t xml:space="preserve"> future governance arrangements for th</w:t>
      </w:r>
      <w:r w:rsidRPr="00F44841">
        <w:rPr>
          <w:rFonts w:cstheme="minorHAnsi"/>
          <w:sz w:val="22"/>
          <w:szCs w:val="22"/>
        </w:rPr>
        <w:t xml:space="preserve">e </w:t>
      </w:r>
      <w:r w:rsidR="00531F51" w:rsidRPr="00F44841">
        <w:rPr>
          <w:rFonts w:cstheme="minorHAnsi"/>
          <w:sz w:val="22"/>
          <w:szCs w:val="22"/>
        </w:rPr>
        <w:t>Westmorland</w:t>
      </w:r>
      <w:r w:rsidR="00040585" w:rsidRPr="00F44841">
        <w:rPr>
          <w:rFonts w:cstheme="minorHAnsi"/>
          <w:sz w:val="22"/>
          <w:szCs w:val="22"/>
        </w:rPr>
        <w:t xml:space="preserve"> Dales</w:t>
      </w:r>
      <w:r w:rsidRPr="00F44841">
        <w:rPr>
          <w:rFonts w:cstheme="minorHAnsi"/>
          <w:sz w:val="22"/>
          <w:szCs w:val="22"/>
        </w:rPr>
        <w:t xml:space="preserve"> RHE role will be explored with the aim of having an agreed arrangement by the end of the pilot.</w:t>
      </w:r>
    </w:p>
    <w:p w14:paraId="74EDB35A" w14:textId="77777777" w:rsidR="00467826" w:rsidRPr="002661CC" w:rsidRDefault="00467826" w:rsidP="003E3CA1">
      <w:pPr>
        <w:rPr>
          <w:rFonts w:asciiTheme="minorHAnsi" w:hAnsiTheme="minorHAnsi" w:cstheme="minorHAnsi"/>
          <w:sz w:val="22"/>
          <w:szCs w:val="22"/>
        </w:rPr>
      </w:pPr>
    </w:p>
    <w:p w14:paraId="4CF622FD" w14:textId="77777777" w:rsidR="005A61A8" w:rsidRPr="002661CC" w:rsidRDefault="005A61A8" w:rsidP="003E3CA1">
      <w:pPr>
        <w:rPr>
          <w:rFonts w:asciiTheme="minorHAnsi" w:hAnsiTheme="minorHAnsi" w:cstheme="minorHAnsi"/>
          <w:b/>
          <w:bCs/>
          <w:sz w:val="22"/>
          <w:szCs w:val="22"/>
        </w:rPr>
      </w:pPr>
    </w:p>
    <w:p w14:paraId="2B1139FF" w14:textId="08247D85" w:rsidR="000833D2" w:rsidRPr="00F44841" w:rsidRDefault="000833D2" w:rsidP="00F44841">
      <w:pPr>
        <w:pStyle w:val="Heading2"/>
        <w:numPr>
          <w:ilvl w:val="0"/>
          <w:numId w:val="21"/>
        </w:numPr>
      </w:pPr>
      <w:r w:rsidRPr="00F44841">
        <w:t>Funding</w:t>
      </w:r>
      <w:r w:rsidR="00897A0E" w:rsidRPr="00F44841">
        <w:t xml:space="preserve"> </w:t>
      </w:r>
    </w:p>
    <w:p w14:paraId="32DB6572" w14:textId="77777777" w:rsidR="00040585" w:rsidRPr="002661CC" w:rsidRDefault="00040585" w:rsidP="003E3CA1">
      <w:pPr>
        <w:rPr>
          <w:rFonts w:asciiTheme="minorHAnsi" w:hAnsiTheme="minorHAnsi" w:cstheme="minorHAnsi"/>
          <w:color w:val="000000" w:themeColor="text1"/>
          <w:sz w:val="22"/>
          <w:szCs w:val="22"/>
        </w:rPr>
      </w:pPr>
    </w:p>
    <w:p w14:paraId="4C8BD3DB" w14:textId="1D66290E" w:rsidR="000833D2" w:rsidRPr="00F44841" w:rsidRDefault="00CF70DF" w:rsidP="00F44841">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t xml:space="preserve">Homes England will grant fund the pilot in full for a period of </w:t>
      </w:r>
      <w:r w:rsidR="00D0102F" w:rsidRPr="00F44841">
        <w:rPr>
          <w:rFonts w:cstheme="minorHAnsi"/>
          <w:color w:val="000000" w:themeColor="text1"/>
          <w:sz w:val="22"/>
          <w:szCs w:val="22"/>
        </w:rPr>
        <w:t>two</w:t>
      </w:r>
      <w:r w:rsidRPr="00F44841">
        <w:rPr>
          <w:rFonts w:cstheme="minorHAnsi"/>
          <w:color w:val="FF0000"/>
          <w:sz w:val="22"/>
          <w:szCs w:val="22"/>
        </w:rPr>
        <w:t xml:space="preserve"> </w:t>
      </w:r>
      <w:r w:rsidRPr="00F44841">
        <w:rPr>
          <w:rFonts w:cstheme="minorHAnsi"/>
          <w:color w:val="000000" w:themeColor="text1"/>
          <w:sz w:val="22"/>
          <w:szCs w:val="22"/>
        </w:rPr>
        <w:t>years.</w:t>
      </w:r>
    </w:p>
    <w:p w14:paraId="12D34199" w14:textId="4D8844E0" w:rsidR="00CF70DF" w:rsidRPr="002661CC" w:rsidRDefault="00CF70DF" w:rsidP="003E3CA1">
      <w:pPr>
        <w:rPr>
          <w:rFonts w:asciiTheme="minorHAnsi" w:hAnsiTheme="minorHAnsi" w:cstheme="minorHAnsi"/>
          <w:color w:val="FF0000"/>
          <w:sz w:val="22"/>
          <w:szCs w:val="22"/>
        </w:rPr>
      </w:pPr>
    </w:p>
    <w:p w14:paraId="2033450A" w14:textId="579008C3" w:rsidR="00996FE3" w:rsidRPr="00F44841" w:rsidRDefault="00996FE3" w:rsidP="00F44841">
      <w:pPr>
        <w:pStyle w:val="ListParagraph"/>
        <w:numPr>
          <w:ilvl w:val="1"/>
          <w:numId w:val="21"/>
        </w:numPr>
        <w:rPr>
          <w:rFonts w:cstheme="minorHAnsi"/>
          <w:sz w:val="22"/>
          <w:szCs w:val="22"/>
        </w:rPr>
      </w:pPr>
      <w:r w:rsidRPr="00F44841">
        <w:rPr>
          <w:rFonts w:cstheme="minorHAnsi"/>
          <w:sz w:val="22"/>
          <w:szCs w:val="22"/>
        </w:rPr>
        <w:t xml:space="preserve">The evaluation of the pilot will explore future funding arrangements including the feasibility of adopting the North </w:t>
      </w:r>
      <w:r w:rsidR="00AA64E1" w:rsidRPr="00F44841">
        <w:rPr>
          <w:rFonts w:cstheme="minorHAnsi"/>
          <w:sz w:val="22"/>
          <w:szCs w:val="22"/>
        </w:rPr>
        <w:t xml:space="preserve">and East </w:t>
      </w:r>
      <w:r w:rsidRPr="00F44841">
        <w:rPr>
          <w:rFonts w:cstheme="minorHAnsi"/>
          <w:sz w:val="22"/>
          <w:szCs w:val="22"/>
        </w:rPr>
        <w:t xml:space="preserve">Yorkshire mixed funding package </w:t>
      </w:r>
      <w:r w:rsidR="004F24B5" w:rsidRPr="00F44841">
        <w:rPr>
          <w:rFonts w:cstheme="minorHAnsi"/>
          <w:sz w:val="22"/>
          <w:szCs w:val="22"/>
        </w:rPr>
        <w:t>for the</w:t>
      </w:r>
      <w:r w:rsidRPr="00F44841">
        <w:rPr>
          <w:rFonts w:cstheme="minorHAnsi"/>
          <w:sz w:val="22"/>
          <w:szCs w:val="22"/>
        </w:rPr>
        <w:t xml:space="preserve"> </w:t>
      </w:r>
      <w:r w:rsidR="00531F51" w:rsidRPr="00F44841">
        <w:rPr>
          <w:rFonts w:cstheme="minorHAnsi"/>
          <w:sz w:val="22"/>
          <w:szCs w:val="22"/>
        </w:rPr>
        <w:t>Westmorland</w:t>
      </w:r>
      <w:r w:rsidR="00040585" w:rsidRPr="00F44841">
        <w:rPr>
          <w:rFonts w:cstheme="minorHAnsi"/>
          <w:sz w:val="22"/>
          <w:szCs w:val="22"/>
        </w:rPr>
        <w:t xml:space="preserve"> Dales</w:t>
      </w:r>
      <w:r w:rsidRPr="00F44841">
        <w:rPr>
          <w:rFonts w:cstheme="minorHAnsi"/>
          <w:sz w:val="22"/>
          <w:szCs w:val="22"/>
        </w:rPr>
        <w:t xml:space="preserve"> RHE role.  The aim will be to have an agreed funding arrangement </w:t>
      </w:r>
      <w:r w:rsidR="00F5088C" w:rsidRPr="00F44841">
        <w:rPr>
          <w:rFonts w:cstheme="minorHAnsi"/>
          <w:sz w:val="22"/>
          <w:szCs w:val="22"/>
        </w:rPr>
        <w:t>agreed</w:t>
      </w:r>
      <w:r w:rsidRPr="00F44841">
        <w:rPr>
          <w:rFonts w:cstheme="minorHAnsi"/>
          <w:sz w:val="22"/>
          <w:szCs w:val="22"/>
        </w:rPr>
        <w:t xml:space="preserve"> by the end of the pilot.</w:t>
      </w:r>
    </w:p>
    <w:p w14:paraId="6938ED0D" w14:textId="77777777" w:rsidR="00F44841" w:rsidRPr="00F44841" w:rsidRDefault="00F44841" w:rsidP="00F44841">
      <w:pPr>
        <w:pStyle w:val="ListParagraph"/>
        <w:rPr>
          <w:rFonts w:cstheme="minorHAnsi"/>
          <w:sz w:val="22"/>
          <w:szCs w:val="22"/>
        </w:rPr>
      </w:pPr>
    </w:p>
    <w:p w14:paraId="0473DB6B" w14:textId="71B2A562" w:rsidR="000833D2" w:rsidRPr="002661CC" w:rsidRDefault="000833D2" w:rsidP="003E3CA1">
      <w:pPr>
        <w:rPr>
          <w:rFonts w:asciiTheme="minorHAnsi" w:hAnsiTheme="minorHAnsi" w:cstheme="minorHAnsi"/>
          <w:b/>
          <w:bCs/>
          <w:sz w:val="22"/>
          <w:szCs w:val="22"/>
        </w:rPr>
      </w:pPr>
    </w:p>
    <w:p w14:paraId="6D7F8680" w14:textId="67011F76" w:rsidR="00897A0E" w:rsidRPr="00F44841" w:rsidRDefault="00897A0E" w:rsidP="00F44841">
      <w:pPr>
        <w:pStyle w:val="Heading2"/>
        <w:numPr>
          <w:ilvl w:val="0"/>
          <w:numId w:val="21"/>
        </w:numPr>
      </w:pPr>
      <w:r w:rsidRPr="00F44841">
        <w:t>Costs</w:t>
      </w:r>
      <w:r w:rsidR="00717397" w:rsidRPr="00F44841">
        <w:t xml:space="preserve"> of running the project</w:t>
      </w:r>
    </w:p>
    <w:p w14:paraId="669BF83F" w14:textId="77777777" w:rsidR="00040585" w:rsidRPr="002661CC" w:rsidRDefault="00040585" w:rsidP="003E3CA1">
      <w:pPr>
        <w:rPr>
          <w:rFonts w:asciiTheme="minorHAnsi" w:hAnsiTheme="minorHAnsi" w:cstheme="minorHAnsi"/>
          <w:sz w:val="22"/>
          <w:szCs w:val="22"/>
        </w:rPr>
      </w:pPr>
    </w:p>
    <w:p w14:paraId="0D4535E6" w14:textId="7508C742" w:rsidR="00464743" w:rsidRPr="00F44841" w:rsidRDefault="00464743" w:rsidP="00F44841">
      <w:pPr>
        <w:pStyle w:val="ListParagraph"/>
        <w:numPr>
          <w:ilvl w:val="1"/>
          <w:numId w:val="21"/>
        </w:numPr>
        <w:rPr>
          <w:rFonts w:cstheme="minorHAnsi"/>
          <w:color w:val="000000" w:themeColor="text1"/>
          <w:sz w:val="22"/>
          <w:szCs w:val="22"/>
        </w:rPr>
      </w:pPr>
      <w:r w:rsidRPr="00F44841">
        <w:rPr>
          <w:rFonts w:cstheme="minorHAnsi"/>
          <w:sz w:val="22"/>
          <w:szCs w:val="22"/>
        </w:rPr>
        <w:t xml:space="preserve">The total cost of providing an extension of the RHE service to the </w:t>
      </w:r>
      <w:r w:rsidR="00F22EDD" w:rsidRPr="00F44841">
        <w:rPr>
          <w:rFonts w:cstheme="minorHAnsi"/>
          <w:sz w:val="22"/>
          <w:szCs w:val="22"/>
        </w:rPr>
        <w:t>Westmorland Dales area</w:t>
      </w:r>
      <w:r w:rsidRPr="00F44841">
        <w:rPr>
          <w:rFonts w:cstheme="minorHAnsi"/>
          <w:sz w:val="22"/>
          <w:szCs w:val="22"/>
        </w:rPr>
        <w:t xml:space="preserve"> of the YDNPA for two years is £</w:t>
      </w:r>
      <w:r w:rsidR="002812C2" w:rsidRPr="00F44841">
        <w:rPr>
          <w:rFonts w:cstheme="minorHAnsi"/>
          <w:color w:val="000000" w:themeColor="text1"/>
          <w:sz w:val="22"/>
          <w:szCs w:val="22"/>
        </w:rPr>
        <w:t>6</w:t>
      </w:r>
      <w:r w:rsidR="002661CC" w:rsidRPr="00F44841">
        <w:rPr>
          <w:rFonts w:cstheme="minorHAnsi"/>
          <w:color w:val="000000" w:themeColor="text1"/>
          <w:sz w:val="22"/>
          <w:szCs w:val="22"/>
        </w:rPr>
        <w:t>6</w:t>
      </w:r>
      <w:r w:rsidR="002812C2" w:rsidRPr="00F44841">
        <w:rPr>
          <w:rFonts w:cstheme="minorHAnsi"/>
          <w:color w:val="000000" w:themeColor="text1"/>
          <w:sz w:val="22"/>
          <w:szCs w:val="22"/>
        </w:rPr>
        <w:t>,</w:t>
      </w:r>
      <w:r w:rsidR="002661CC" w:rsidRPr="00F44841">
        <w:rPr>
          <w:rFonts w:cstheme="minorHAnsi"/>
          <w:color w:val="000000" w:themeColor="text1"/>
          <w:sz w:val="22"/>
          <w:szCs w:val="22"/>
        </w:rPr>
        <w:t>746</w:t>
      </w:r>
      <w:r w:rsidR="00F44841" w:rsidRPr="00F44841">
        <w:rPr>
          <w:rFonts w:cstheme="minorHAnsi"/>
          <w:color w:val="000000" w:themeColor="text1"/>
          <w:sz w:val="22"/>
          <w:szCs w:val="22"/>
        </w:rPr>
        <w:t xml:space="preserve"> (this cost excludes the evaluation costs which are set out at</w:t>
      </w:r>
      <w:r w:rsidR="00B525A1">
        <w:rPr>
          <w:rFonts w:cstheme="minorHAnsi"/>
          <w:color w:val="000000" w:themeColor="text1"/>
          <w:sz w:val="22"/>
          <w:szCs w:val="22"/>
        </w:rPr>
        <w:t xml:space="preserve"> 8 below</w:t>
      </w:r>
      <w:r w:rsidR="00F44841" w:rsidRPr="00F44841">
        <w:rPr>
          <w:rFonts w:cstheme="minorHAnsi"/>
          <w:color w:val="000000" w:themeColor="text1"/>
          <w:sz w:val="22"/>
          <w:szCs w:val="22"/>
        </w:rPr>
        <w:t>)</w:t>
      </w:r>
      <w:r w:rsidR="00040585" w:rsidRPr="00F44841">
        <w:rPr>
          <w:rFonts w:cstheme="minorHAnsi"/>
          <w:color w:val="000000" w:themeColor="text1"/>
          <w:sz w:val="22"/>
          <w:szCs w:val="22"/>
        </w:rPr>
        <w:t>.  A breakdown of the costs is provided in Table One.</w:t>
      </w:r>
      <w:r w:rsidR="00F44841" w:rsidRPr="00F44841">
        <w:rPr>
          <w:rFonts w:cstheme="minorHAnsi"/>
          <w:color w:val="000000" w:themeColor="text1"/>
          <w:sz w:val="22"/>
          <w:szCs w:val="22"/>
        </w:rPr>
        <w:t xml:space="preserve"> </w:t>
      </w:r>
    </w:p>
    <w:p w14:paraId="74F3190C" w14:textId="77777777" w:rsidR="00F44841" w:rsidRPr="00F44841" w:rsidRDefault="00F44841" w:rsidP="00F44841">
      <w:pPr>
        <w:pStyle w:val="ListParagraph"/>
        <w:ind w:left="360"/>
        <w:rPr>
          <w:rFonts w:cstheme="minorHAnsi"/>
          <w:color w:val="FF0000"/>
          <w:sz w:val="22"/>
          <w:szCs w:val="22"/>
        </w:rPr>
      </w:pPr>
    </w:p>
    <w:p w14:paraId="6C882E9F" w14:textId="68F44A9B" w:rsidR="00412B3D" w:rsidRPr="002661CC" w:rsidRDefault="00412B3D" w:rsidP="003E3CA1">
      <w:pPr>
        <w:rPr>
          <w:rFonts w:asciiTheme="minorHAnsi" w:hAnsiTheme="minorHAnsi" w:cstheme="minorHAnsi"/>
          <w:b/>
          <w:bCs/>
          <w:sz w:val="22"/>
          <w:szCs w:val="22"/>
        </w:rPr>
      </w:pPr>
    </w:p>
    <w:p w14:paraId="6F08597C" w14:textId="77777777" w:rsidR="00040585" w:rsidRPr="002661CC" w:rsidRDefault="00040585" w:rsidP="003E3CA1">
      <w:pPr>
        <w:rPr>
          <w:rFonts w:asciiTheme="minorHAnsi" w:hAnsiTheme="minorHAnsi" w:cstheme="minorHAnsi"/>
          <w:b/>
          <w:bCs/>
          <w:sz w:val="22"/>
          <w:szCs w:val="22"/>
        </w:rPr>
      </w:pPr>
    </w:p>
    <w:p w14:paraId="5B162E9A" w14:textId="77777777" w:rsidR="003E4C6E" w:rsidRPr="002661CC" w:rsidRDefault="003E4C6E" w:rsidP="003E3CA1">
      <w:pPr>
        <w:rPr>
          <w:rFonts w:asciiTheme="minorHAnsi" w:hAnsiTheme="minorHAnsi" w:cstheme="minorHAnsi"/>
          <w:b/>
          <w:bCs/>
          <w:sz w:val="22"/>
          <w:szCs w:val="22"/>
        </w:rPr>
      </w:pPr>
    </w:p>
    <w:p w14:paraId="04A911F8" w14:textId="77777777" w:rsidR="003E4C6E" w:rsidRPr="002661CC" w:rsidRDefault="003E4C6E" w:rsidP="003E3CA1">
      <w:pPr>
        <w:rPr>
          <w:rFonts w:asciiTheme="minorHAnsi" w:hAnsiTheme="minorHAnsi" w:cstheme="minorHAnsi"/>
          <w:b/>
          <w:bCs/>
          <w:sz w:val="22"/>
          <w:szCs w:val="22"/>
        </w:rPr>
      </w:pPr>
    </w:p>
    <w:p w14:paraId="79998D54" w14:textId="77777777" w:rsidR="002661CC" w:rsidRDefault="002661CC" w:rsidP="003E3CA1">
      <w:pPr>
        <w:rPr>
          <w:rFonts w:asciiTheme="minorHAnsi" w:hAnsiTheme="minorHAnsi" w:cstheme="minorHAnsi"/>
          <w:b/>
          <w:bCs/>
          <w:sz w:val="22"/>
          <w:szCs w:val="22"/>
        </w:rPr>
      </w:pPr>
    </w:p>
    <w:p w14:paraId="7D3E6EC0" w14:textId="77777777" w:rsidR="00F22EDD" w:rsidRDefault="00F22EDD">
      <w:pPr>
        <w:rPr>
          <w:rFonts w:asciiTheme="minorHAnsi" w:hAnsiTheme="minorHAnsi" w:cstheme="minorHAnsi"/>
          <w:b/>
          <w:bCs/>
          <w:sz w:val="22"/>
          <w:szCs w:val="22"/>
        </w:rPr>
      </w:pPr>
      <w:r>
        <w:rPr>
          <w:rFonts w:asciiTheme="minorHAnsi" w:hAnsiTheme="minorHAnsi" w:cstheme="minorHAnsi"/>
          <w:b/>
          <w:bCs/>
          <w:sz w:val="22"/>
          <w:szCs w:val="22"/>
        </w:rPr>
        <w:br w:type="page"/>
      </w:r>
    </w:p>
    <w:p w14:paraId="5E250952" w14:textId="7184585A" w:rsidR="00B60E7C" w:rsidRPr="002661CC" w:rsidRDefault="00B60E7C" w:rsidP="003E3CA1">
      <w:pPr>
        <w:rPr>
          <w:rFonts w:asciiTheme="minorHAnsi" w:hAnsiTheme="minorHAnsi" w:cstheme="minorHAnsi"/>
          <w:b/>
          <w:bCs/>
          <w:sz w:val="22"/>
          <w:szCs w:val="22"/>
        </w:rPr>
      </w:pPr>
      <w:r w:rsidRPr="002661CC">
        <w:rPr>
          <w:rFonts w:asciiTheme="minorHAnsi" w:hAnsiTheme="minorHAnsi" w:cstheme="minorHAnsi"/>
          <w:b/>
          <w:bCs/>
          <w:sz w:val="22"/>
          <w:szCs w:val="22"/>
        </w:rPr>
        <w:lastRenderedPageBreak/>
        <w:t>T</w:t>
      </w:r>
      <w:r w:rsidR="00040585" w:rsidRPr="002661CC">
        <w:rPr>
          <w:rFonts w:asciiTheme="minorHAnsi" w:hAnsiTheme="minorHAnsi" w:cstheme="minorHAnsi"/>
          <w:b/>
          <w:bCs/>
          <w:sz w:val="22"/>
          <w:szCs w:val="22"/>
        </w:rPr>
        <w:t xml:space="preserve">able One: Breakdown of </w:t>
      </w:r>
      <w:r w:rsidR="00531F51">
        <w:rPr>
          <w:rFonts w:asciiTheme="minorHAnsi" w:hAnsiTheme="minorHAnsi" w:cstheme="minorHAnsi"/>
          <w:b/>
          <w:bCs/>
          <w:sz w:val="22"/>
          <w:szCs w:val="22"/>
        </w:rPr>
        <w:t>Westmorland</w:t>
      </w:r>
      <w:r w:rsidR="00040585" w:rsidRPr="002661CC">
        <w:rPr>
          <w:rFonts w:asciiTheme="minorHAnsi" w:hAnsiTheme="minorHAnsi" w:cstheme="minorHAnsi"/>
          <w:b/>
          <w:bCs/>
          <w:sz w:val="22"/>
          <w:szCs w:val="22"/>
        </w:rPr>
        <w:t xml:space="preserve"> Dales RHE project costs</w:t>
      </w:r>
    </w:p>
    <w:p w14:paraId="45FF29D3" w14:textId="69DBB7EB" w:rsidR="00040585" w:rsidRPr="002661CC" w:rsidRDefault="00040585" w:rsidP="003E3CA1">
      <w:pPr>
        <w:rPr>
          <w:rFonts w:asciiTheme="minorHAnsi" w:hAnsiTheme="minorHAnsi" w:cstheme="minorHAnsi"/>
          <w:b/>
          <w:bCs/>
          <w:sz w:val="22"/>
          <w:szCs w:val="22"/>
        </w:rPr>
      </w:pPr>
    </w:p>
    <w:tbl>
      <w:tblPr>
        <w:tblW w:w="5577" w:type="dxa"/>
        <w:tblLook w:val="04A0" w:firstRow="1" w:lastRow="0" w:firstColumn="1" w:lastColumn="0" w:noHBand="0" w:noVBand="1"/>
      </w:tblPr>
      <w:tblGrid>
        <w:gridCol w:w="2977"/>
        <w:gridCol w:w="1300"/>
        <w:gridCol w:w="1300"/>
      </w:tblGrid>
      <w:tr w:rsidR="002661CC" w:rsidRPr="002661CC" w14:paraId="49C864E3" w14:textId="77777777" w:rsidTr="002661CC">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D864FD4"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4B1548E"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Year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2058B94"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Year 2</w:t>
            </w:r>
          </w:p>
        </w:tc>
      </w:tr>
      <w:tr w:rsidR="002661CC" w:rsidRPr="002661CC" w14:paraId="0D57FC59" w14:textId="77777777" w:rsidTr="002661CC">
        <w:trPr>
          <w:trHeight w:val="680"/>
        </w:trPr>
        <w:tc>
          <w:tcPr>
            <w:tcW w:w="2977" w:type="dxa"/>
            <w:tcBorders>
              <w:top w:val="nil"/>
              <w:left w:val="single" w:sz="4" w:space="0" w:color="auto"/>
              <w:bottom w:val="single" w:sz="4" w:space="0" w:color="auto"/>
              <w:right w:val="single" w:sz="4" w:space="0" w:color="auto"/>
            </w:tcBorders>
            <w:shd w:val="clear" w:color="auto" w:fill="auto"/>
            <w:hideMark/>
          </w:tcPr>
          <w:p w14:paraId="27D3342E"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Salary and on-cost (0.5 FTE)</w:t>
            </w:r>
          </w:p>
        </w:tc>
        <w:tc>
          <w:tcPr>
            <w:tcW w:w="1300" w:type="dxa"/>
            <w:tcBorders>
              <w:top w:val="nil"/>
              <w:left w:val="nil"/>
              <w:bottom w:val="single" w:sz="4" w:space="0" w:color="auto"/>
              <w:right w:val="single" w:sz="4" w:space="0" w:color="auto"/>
            </w:tcBorders>
            <w:shd w:val="clear" w:color="auto" w:fill="auto"/>
            <w:noWrap/>
            <w:vAlign w:val="bottom"/>
            <w:hideMark/>
          </w:tcPr>
          <w:p w14:paraId="6C8588C6"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20,579</w:t>
            </w:r>
          </w:p>
        </w:tc>
        <w:tc>
          <w:tcPr>
            <w:tcW w:w="1300" w:type="dxa"/>
            <w:tcBorders>
              <w:top w:val="nil"/>
              <w:left w:val="nil"/>
              <w:bottom w:val="single" w:sz="4" w:space="0" w:color="auto"/>
              <w:right w:val="single" w:sz="4" w:space="0" w:color="auto"/>
            </w:tcBorders>
            <w:shd w:val="clear" w:color="auto" w:fill="auto"/>
            <w:noWrap/>
            <w:vAlign w:val="bottom"/>
            <w:hideMark/>
          </w:tcPr>
          <w:p w14:paraId="59DCF962"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22019</w:t>
            </w:r>
          </w:p>
        </w:tc>
      </w:tr>
      <w:tr w:rsidR="002661CC" w:rsidRPr="002661CC" w14:paraId="5192F19E" w14:textId="77777777" w:rsidTr="002661CC">
        <w:trPr>
          <w:trHeight w:val="680"/>
        </w:trPr>
        <w:tc>
          <w:tcPr>
            <w:tcW w:w="2977" w:type="dxa"/>
            <w:tcBorders>
              <w:top w:val="nil"/>
              <w:left w:val="single" w:sz="4" w:space="0" w:color="auto"/>
              <w:bottom w:val="single" w:sz="4" w:space="0" w:color="auto"/>
              <w:right w:val="single" w:sz="4" w:space="0" w:color="auto"/>
            </w:tcBorders>
            <w:shd w:val="clear" w:color="auto" w:fill="auto"/>
            <w:hideMark/>
          </w:tcPr>
          <w:p w14:paraId="03788A59"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Line and project management*</w:t>
            </w:r>
          </w:p>
        </w:tc>
        <w:tc>
          <w:tcPr>
            <w:tcW w:w="1300" w:type="dxa"/>
            <w:tcBorders>
              <w:top w:val="nil"/>
              <w:left w:val="nil"/>
              <w:bottom w:val="single" w:sz="4" w:space="0" w:color="auto"/>
              <w:right w:val="single" w:sz="4" w:space="0" w:color="auto"/>
            </w:tcBorders>
            <w:shd w:val="clear" w:color="auto" w:fill="auto"/>
            <w:noWrap/>
            <w:vAlign w:val="bottom"/>
            <w:hideMark/>
          </w:tcPr>
          <w:p w14:paraId="42602BA8"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1,500</w:t>
            </w:r>
          </w:p>
        </w:tc>
        <w:tc>
          <w:tcPr>
            <w:tcW w:w="1300" w:type="dxa"/>
            <w:tcBorders>
              <w:top w:val="nil"/>
              <w:left w:val="nil"/>
              <w:bottom w:val="single" w:sz="4" w:space="0" w:color="auto"/>
              <w:right w:val="single" w:sz="4" w:space="0" w:color="auto"/>
            </w:tcBorders>
            <w:shd w:val="clear" w:color="auto" w:fill="auto"/>
            <w:noWrap/>
            <w:vAlign w:val="bottom"/>
            <w:hideMark/>
          </w:tcPr>
          <w:p w14:paraId="7E77B620"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1,500</w:t>
            </w:r>
          </w:p>
        </w:tc>
      </w:tr>
      <w:tr w:rsidR="002661CC" w:rsidRPr="002661CC" w14:paraId="0E7D4F5C" w14:textId="77777777" w:rsidTr="002661CC">
        <w:trPr>
          <w:trHeight w:val="1020"/>
        </w:trPr>
        <w:tc>
          <w:tcPr>
            <w:tcW w:w="2977" w:type="dxa"/>
            <w:tcBorders>
              <w:top w:val="nil"/>
              <w:left w:val="single" w:sz="4" w:space="0" w:color="auto"/>
              <w:bottom w:val="single" w:sz="4" w:space="0" w:color="auto"/>
              <w:right w:val="single" w:sz="4" w:space="0" w:color="auto"/>
            </w:tcBorders>
            <w:shd w:val="clear" w:color="auto" w:fill="auto"/>
            <w:hideMark/>
          </w:tcPr>
          <w:p w14:paraId="0D4C2E51"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Office/phone/IT equipment and access**</w:t>
            </w:r>
          </w:p>
        </w:tc>
        <w:tc>
          <w:tcPr>
            <w:tcW w:w="1300" w:type="dxa"/>
            <w:tcBorders>
              <w:top w:val="nil"/>
              <w:left w:val="nil"/>
              <w:bottom w:val="single" w:sz="4" w:space="0" w:color="auto"/>
              <w:right w:val="single" w:sz="4" w:space="0" w:color="auto"/>
            </w:tcBorders>
            <w:shd w:val="clear" w:color="auto" w:fill="auto"/>
            <w:noWrap/>
            <w:vAlign w:val="bottom"/>
            <w:hideMark/>
          </w:tcPr>
          <w:p w14:paraId="3E998CD4"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2778</w:t>
            </w:r>
          </w:p>
        </w:tc>
        <w:tc>
          <w:tcPr>
            <w:tcW w:w="1300" w:type="dxa"/>
            <w:tcBorders>
              <w:top w:val="nil"/>
              <w:left w:val="nil"/>
              <w:bottom w:val="single" w:sz="4" w:space="0" w:color="auto"/>
              <w:right w:val="single" w:sz="4" w:space="0" w:color="auto"/>
            </w:tcBorders>
            <w:shd w:val="clear" w:color="auto" w:fill="auto"/>
            <w:noWrap/>
            <w:vAlign w:val="bottom"/>
            <w:hideMark/>
          </w:tcPr>
          <w:p w14:paraId="23BC6BB9"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1770</w:t>
            </w:r>
          </w:p>
        </w:tc>
      </w:tr>
      <w:tr w:rsidR="002661CC" w:rsidRPr="002661CC" w14:paraId="58417A64"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785A23E8"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Recruitment</w:t>
            </w:r>
          </w:p>
        </w:tc>
        <w:tc>
          <w:tcPr>
            <w:tcW w:w="1300" w:type="dxa"/>
            <w:tcBorders>
              <w:top w:val="nil"/>
              <w:left w:val="nil"/>
              <w:bottom w:val="single" w:sz="4" w:space="0" w:color="auto"/>
              <w:right w:val="single" w:sz="4" w:space="0" w:color="auto"/>
            </w:tcBorders>
            <w:shd w:val="clear" w:color="auto" w:fill="auto"/>
            <w:noWrap/>
            <w:vAlign w:val="bottom"/>
            <w:hideMark/>
          </w:tcPr>
          <w:p w14:paraId="352070EB"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3898C81B"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 </w:t>
            </w:r>
          </w:p>
        </w:tc>
      </w:tr>
      <w:tr w:rsidR="002661CC" w:rsidRPr="002661CC" w14:paraId="7E1E8763"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63012C36"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Staff insurance</w:t>
            </w:r>
          </w:p>
        </w:tc>
        <w:tc>
          <w:tcPr>
            <w:tcW w:w="1300" w:type="dxa"/>
            <w:tcBorders>
              <w:top w:val="nil"/>
              <w:left w:val="nil"/>
              <w:bottom w:val="single" w:sz="4" w:space="0" w:color="auto"/>
              <w:right w:val="single" w:sz="4" w:space="0" w:color="auto"/>
            </w:tcBorders>
            <w:shd w:val="clear" w:color="auto" w:fill="auto"/>
            <w:noWrap/>
            <w:vAlign w:val="bottom"/>
            <w:hideMark/>
          </w:tcPr>
          <w:p w14:paraId="3F0A044F"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7E542BBA"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w:t>
            </w:r>
          </w:p>
        </w:tc>
      </w:tr>
      <w:tr w:rsidR="002661CC" w:rsidRPr="002661CC" w14:paraId="171E21F3"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743CD4E0"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Car allowance</w:t>
            </w:r>
          </w:p>
        </w:tc>
        <w:tc>
          <w:tcPr>
            <w:tcW w:w="1300" w:type="dxa"/>
            <w:tcBorders>
              <w:top w:val="nil"/>
              <w:left w:val="nil"/>
              <w:bottom w:val="single" w:sz="4" w:space="0" w:color="auto"/>
              <w:right w:val="single" w:sz="4" w:space="0" w:color="auto"/>
            </w:tcBorders>
            <w:shd w:val="clear" w:color="auto" w:fill="auto"/>
            <w:noWrap/>
            <w:vAlign w:val="bottom"/>
            <w:hideMark/>
          </w:tcPr>
          <w:p w14:paraId="5CBF9593"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750</w:t>
            </w:r>
          </w:p>
        </w:tc>
        <w:tc>
          <w:tcPr>
            <w:tcW w:w="1300" w:type="dxa"/>
            <w:tcBorders>
              <w:top w:val="nil"/>
              <w:left w:val="nil"/>
              <w:bottom w:val="single" w:sz="4" w:space="0" w:color="auto"/>
              <w:right w:val="single" w:sz="4" w:space="0" w:color="auto"/>
            </w:tcBorders>
            <w:shd w:val="clear" w:color="auto" w:fill="auto"/>
            <w:noWrap/>
            <w:vAlign w:val="bottom"/>
            <w:hideMark/>
          </w:tcPr>
          <w:p w14:paraId="3CDA2083"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750</w:t>
            </w:r>
          </w:p>
        </w:tc>
      </w:tr>
      <w:tr w:rsidR="002661CC" w:rsidRPr="002661CC" w14:paraId="525B269B"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7A093161" w14:textId="5C067462" w:rsidR="002661CC" w:rsidRPr="002661CC" w:rsidRDefault="004B5CFE">
            <w:pPr>
              <w:rPr>
                <w:rFonts w:asciiTheme="minorHAnsi" w:hAnsiTheme="minorHAnsi" w:cstheme="minorHAnsi"/>
                <w:color w:val="000000"/>
                <w:sz w:val="22"/>
                <w:szCs w:val="22"/>
              </w:rPr>
            </w:pPr>
            <w:r w:rsidRPr="002661CC">
              <w:rPr>
                <w:rFonts w:asciiTheme="minorHAnsi" w:hAnsiTheme="minorHAnsi" w:cstheme="minorHAnsi"/>
                <w:color w:val="000000"/>
                <w:sz w:val="22"/>
                <w:szCs w:val="22"/>
              </w:rPr>
              <w:t>Miscellaneous</w:t>
            </w:r>
            <w:r w:rsidR="002661CC" w:rsidRPr="002661CC">
              <w:rPr>
                <w:rFonts w:asciiTheme="minorHAnsi" w:hAnsiTheme="minorHAnsi" w:cstheme="minorHAnsi"/>
                <w:color w:val="000000"/>
                <w:sz w:val="22"/>
                <w:szCs w:val="22"/>
              </w:rPr>
              <w:t xml:space="preserve"> travel</w:t>
            </w:r>
          </w:p>
        </w:tc>
        <w:tc>
          <w:tcPr>
            <w:tcW w:w="1300" w:type="dxa"/>
            <w:tcBorders>
              <w:top w:val="nil"/>
              <w:left w:val="nil"/>
              <w:bottom w:val="single" w:sz="4" w:space="0" w:color="auto"/>
              <w:right w:val="single" w:sz="4" w:space="0" w:color="auto"/>
            </w:tcBorders>
            <w:shd w:val="clear" w:color="auto" w:fill="auto"/>
            <w:noWrap/>
            <w:vAlign w:val="bottom"/>
            <w:hideMark/>
          </w:tcPr>
          <w:p w14:paraId="4DB848BA"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vAlign w:val="bottom"/>
            <w:hideMark/>
          </w:tcPr>
          <w:p w14:paraId="31CAF664"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200</w:t>
            </w:r>
          </w:p>
        </w:tc>
      </w:tr>
      <w:tr w:rsidR="002661CC" w:rsidRPr="002661CC" w14:paraId="01EEED05"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0DE4DEB4"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Promotional activity</w:t>
            </w:r>
          </w:p>
        </w:tc>
        <w:tc>
          <w:tcPr>
            <w:tcW w:w="1300" w:type="dxa"/>
            <w:tcBorders>
              <w:top w:val="nil"/>
              <w:left w:val="nil"/>
              <w:bottom w:val="single" w:sz="4" w:space="0" w:color="auto"/>
              <w:right w:val="single" w:sz="4" w:space="0" w:color="auto"/>
            </w:tcBorders>
            <w:shd w:val="clear" w:color="auto" w:fill="auto"/>
            <w:noWrap/>
            <w:vAlign w:val="bottom"/>
            <w:hideMark/>
          </w:tcPr>
          <w:p w14:paraId="2040636E"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13323BD"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1,000</w:t>
            </w:r>
          </w:p>
        </w:tc>
      </w:tr>
      <w:tr w:rsidR="002661CC" w:rsidRPr="002661CC" w14:paraId="4F21DA5B" w14:textId="77777777" w:rsidTr="002661CC">
        <w:trPr>
          <w:trHeight w:val="1020"/>
        </w:trPr>
        <w:tc>
          <w:tcPr>
            <w:tcW w:w="2977" w:type="dxa"/>
            <w:tcBorders>
              <w:top w:val="nil"/>
              <w:left w:val="single" w:sz="4" w:space="0" w:color="auto"/>
              <w:bottom w:val="single" w:sz="4" w:space="0" w:color="auto"/>
              <w:right w:val="single" w:sz="4" w:space="0" w:color="auto"/>
            </w:tcBorders>
            <w:shd w:val="clear" w:color="auto" w:fill="auto"/>
            <w:hideMark/>
          </w:tcPr>
          <w:p w14:paraId="460786BF"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HNS costs (printing/postage/advertising)</w:t>
            </w:r>
          </w:p>
        </w:tc>
        <w:tc>
          <w:tcPr>
            <w:tcW w:w="1300" w:type="dxa"/>
            <w:tcBorders>
              <w:top w:val="nil"/>
              <w:left w:val="nil"/>
              <w:bottom w:val="single" w:sz="4" w:space="0" w:color="auto"/>
              <w:right w:val="single" w:sz="4" w:space="0" w:color="auto"/>
            </w:tcBorders>
            <w:shd w:val="clear" w:color="auto" w:fill="auto"/>
            <w:noWrap/>
            <w:vAlign w:val="bottom"/>
            <w:hideMark/>
          </w:tcPr>
          <w:p w14:paraId="29C9347E"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26EF8DDB"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1,000</w:t>
            </w:r>
          </w:p>
        </w:tc>
      </w:tr>
      <w:tr w:rsidR="002661CC" w:rsidRPr="002661CC" w14:paraId="35741487"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60C2C00E"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Total annual costs</w:t>
            </w:r>
          </w:p>
        </w:tc>
        <w:tc>
          <w:tcPr>
            <w:tcW w:w="1300" w:type="dxa"/>
            <w:tcBorders>
              <w:top w:val="nil"/>
              <w:left w:val="nil"/>
              <w:bottom w:val="single" w:sz="4" w:space="0" w:color="auto"/>
              <w:right w:val="nil"/>
            </w:tcBorders>
            <w:shd w:val="clear" w:color="auto" w:fill="auto"/>
            <w:noWrap/>
            <w:vAlign w:val="bottom"/>
            <w:hideMark/>
          </w:tcPr>
          <w:p w14:paraId="2A4EC19D"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28,407</w:t>
            </w:r>
          </w:p>
        </w:tc>
        <w:tc>
          <w:tcPr>
            <w:tcW w:w="1300" w:type="dxa"/>
            <w:tcBorders>
              <w:top w:val="nil"/>
              <w:left w:val="nil"/>
              <w:bottom w:val="single" w:sz="4" w:space="0" w:color="auto"/>
              <w:right w:val="single" w:sz="4" w:space="0" w:color="auto"/>
            </w:tcBorders>
            <w:shd w:val="clear" w:color="auto" w:fill="auto"/>
            <w:noWrap/>
            <w:vAlign w:val="bottom"/>
            <w:hideMark/>
          </w:tcPr>
          <w:p w14:paraId="2A66666C"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28339</w:t>
            </w:r>
          </w:p>
        </w:tc>
      </w:tr>
      <w:tr w:rsidR="002661CC" w:rsidRPr="002661CC" w14:paraId="0BFEE015" w14:textId="77777777" w:rsidTr="002661CC">
        <w:trPr>
          <w:trHeight w:val="680"/>
        </w:trPr>
        <w:tc>
          <w:tcPr>
            <w:tcW w:w="2977" w:type="dxa"/>
            <w:tcBorders>
              <w:top w:val="nil"/>
              <w:left w:val="single" w:sz="4" w:space="0" w:color="auto"/>
              <w:bottom w:val="single" w:sz="4" w:space="0" w:color="auto"/>
              <w:right w:val="single" w:sz="4" w:space="0" w:color="auto"/>
            </w:tcBorders>
            <w:shd w:val="clear" w:color="auto" w:fill="auto"/>
            <w:hideMark/>
          </w:tcPr>
          <w:p w14:paraId="414449F9" w14:textId="46FBFB85" w:rsidR="002661CC" w:rsidRPr="002661CC" w:rsidRDefault="004B5CFE">
            <w:pPr>
              <w:rPr>
                <w:rFonts w:asciiTheme="minorHAnsi" w:hAnsiTheme="minorHAnsi" w:cstheme="minorHAnsi"/>
                <w:color w:val="000000"/>
                <w:sz w:val="22"/>
                <w:szCs w:val="22"/>
              </w:rPr>
            </w:pPr>
            <w:r w:rsidRPr="002661CC">
              <w:rPr>
                <w:rFonts w:asciiTheme="minorHAnsi" w:hAnsiTheme="minorHAnsi" w:cstheme="minorHAnsi"/>
                <w:color w:val="000000"/>
                <w:sz w:val="22"/>
                <w:szCs w:val="22"/>
              </w:rPr>
              <w:t>Total RHE</w:t>
            </w:r>
            <w:r w:rsidR="002661CC" w:rsidRPr="002661CC">
              <w:rPr>
                <w:rFonts w:asciiTheme="minorHAnsi" w:hAnsiTheme="minorHAnsi" w:cstheme="minorHAnsi"/>
                <w:color w:val="000000"/>
                <w:sz w:val="22"/>
                <w:szCs w:val="22"/>
              </w:rPr>
              <w:t xml:space="preserve"> </w:t>
            </w:r>
            <w:proofErr w:type="gramStart"/>
            <w:r w:rsidR="002661CC" w:rsidRPr="002661CC">
              <w:rPr>
                <w:rFonts w:asciiTheme="minorHAnsi" w:hAnsiTheme="minorHAnsi" w:cstheme="minorHAnsi"/>
                <w:color w:val="000000"/>
                <w:sz w:val="22"/>
                <w:szCs w:val="22"/>
              </w:rPr>
              <w:t>costs  for</w:t>
            </w:r>
            <w:proofErr w:type="gramEnd"/>
            <w:r w:rsidR="002661CC" w:rsidRPr="002661CC">
              <w:rPr>
                <w:rFonts w:asciiTheme="minorHAnsi" w:hAnsiTheme="minorHAnsi" w:cstheme="minorHAnsi"/>
                <w:color w:val="000000"/>
                <w:sz w:val="22"/>
                <w:szCs w:val="22"/>
              </w:rPr>
              <w:t xml:space="preserve"> 2 yrs</w:t>
            </w:r>
            <w:r>
              <w:rPr>
                <w:rFonts w:asciiTheme="minorHAnsi" w:hAnsiTheme="minorHAnsi" w:cstheme="minorHAnsi"/>
                <w:color w:val="000000"/>
                <w:sz w:val="22"/>
                <w:szCs w:val="22"/>
              </w:rPr>
              <w:t>.</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D6A182" w14:textId="77777777" w:rsidR="002661CC" w:rsidRPr="002661CC" w:rsidRDefault="002661CC">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56,746</w:t>
            </w:r>
          </w:p>
        </w:tc>
      </w:tr>
      <w:tr w:rsidR="002661CC" w:rsidRPr="002661CC" w14:paraId="3298980F"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4BE72FD0" w14:textId="77777777" w:rsidR="002661CC" w:rsidRPr="002661CC" w:rsidRDefault="002661CC">
            <w:pPr>
              <w:rPr>
                <w:rFonts w:asciiTheme="minorHAnsi" w:hAnsiTheme="minorHAnsi" w:cstheme="minorHAnsi"/>
                <w:color w:val="000000"/>
                <w:sz w:val="22"/>
                <w:szCs w:val="22"/>
              </w:rPr>
            </w:pPr>
            <w:r w:rsidRPr="002661CC">
              <w:rPr>
                <w:rFonts w:asciiTheme="minorHAnsi" w:hAnsiTheme="minorHAnsi" w:cstheme="minorHAnsi"/>
                <w:color w:val="000000"/>
                <w:sz w:val="22"/>
                <w:szCs w:val="22"/>
              </w:rPr>
              <w:t>Evaluation costs</w:t>
            </w:r>
          </w:p>
        </w:tc>
        <w:tc>
          <w:tcPr>
            <w:tcW w:w="1300" w:type="dxa"/>
            <w:tcBorders>
              <w:top w:val="nil"/>
              <w:left w:val="nil"/>
              <w:bottom w:val="single" w:sz="4" w:space="0" w:color="auto"/>
              <w:right w:val="single" w:sz="4" w:space="0" w:color="auto"/>
            </w:tcBorders>
            <w:shd w:val="clear" w:color="auto" w:fill="auto"/>
            <w:noWrap/>
            <w:vAlign w:val="bottom"/>
            <w:hideMark/>
          </w:tcPr>
          <w:p w14:paraId="7F222283"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5,000</w:t>
            </w:r>
          </w:p>
        </w:tc>
        <w:tc>
          <w:tcPr>
            <w:tcW w:w="1300" w:type="dxa"/>
            <w:tcBorders>
              <w:top w:val="nil"/>
              <w:left w:val="nil"/>
              <w:bottom w:val="single" w:sz="4" w:space="0" w:color="auto"/>
              <w:right w:val="single" w:sz="4" w:space="0" w:color="auto"/>
            </w:tcBorders>
            <w:shd w:val="clear" w:color="auto" w:fill="auto"/>
            <w:noWrap/>
            <w:vAlign w:val="bottom"/>
            <w:hideMark/>
          </w:tcPr>
          <w:p w14:paraId="5B9307A1" w14:textId="77777777" w:rsidR="002661CC" w:rsidRPr="002661CC" w:rsidRDefault="002661CC">
            <w:pPr>
              <w:jc w:val="right"/>
              <w:rPr>
                <w:rFonts w:asciiTheme="minorHAnsi" w:hAnsiTheme="minorHAnsi" w:cstheme="minorHAnsi"/>
                <w:color w:val="000000"/>
                <w:sz w:val="22"/>
                <w:szCs w:val="22"/>
              </w:rPr>
            </w:pPr>
            <w:r w:rsidRPr="002661CC">
              <w:rPr>
                <w:rFonts w:asciiTheme="minorHAnsi" w:hAnsiTheme="minorHAnsi" w:cstheme="minorHAnsi"/>
                <w:color w:val="000000"/>
                <w:sz w:val="22"/>
                <w:szCs w:val="22"/>
              </w:rPr>
              <w:t>5,000</w:t>
            </w:r>
          </w:p>
        </w:tc>
      </w:tr>
      <w:tr w:rsidR="002661CC" w:rsidRPr="002661CC" w14:paraId="0813C8F0" w14:textId="77777777" w:rsidTr="002661CC">
        <w:trPr>
          <w:trHeight w:val="340"/>
        </w:trPr>
        <w:tc>
          <w:tcPr>
            <w:tcW w:w="2977" w:type="dxa"/>
            <w:tcBorders>
              <w:top w:val="nil"/>
              <w:left w:val="single" w:sz="4" w:space="0" w:color="auto"/>
              <w:bottom w:val="single" w:sz="4" w:space="0" w:color="auto"/>
              <w:right w:val="single" w:sz="4" w:space="0" w:color="auto"/>
            </w:tcBorders>
            <w:shd w:val="clear" w:color="auto" w:fill="auto"/>
            <w:hideMark/>
          </w:tcPr>
          <w:p w14:paraId="230E58DC" w14:textId="77777777" w:rsidR="002661CC" w:rsidRPr="002661CC" w:rsidRDefault="002661CC">
            <w:pP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TOTAL PROJECT COST</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73A87D" w14:textId="77777777" w:rsidR="002661CC" w:rsidRPr="002661CC" w:rsidRDefault="002661CC">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66,746</w:t>
            </w:r>
          </w:p>
        </w:tc>
      </w:tr>
    </w:tbl>
    <w:p w14:paraId="2D2BA0E4" w14:textId="77777777" w:rsidR="00666C2E" w:rsidRPr="002661CC" w:rsidRDefault="00666C2E" w:rsidP="003E3CA1">
      <w:pPr>
        <w:rPr>
          <w:rFonts w:asciiTheme="minorHAnsi" w:hAnsiTheme="minorHAnsi" w:cstheme="minorHAnsi"/>
          <w:b/>
          <w:bCs/>
          <w:sz w:val="22"/>
          <w:szCs w:val="22"/>
        </w:rPr>
      </w:pPr>
    </w:p>
    <w:p w14:paraId="2B3B185F" w14:textId="77777777" w:rsidR="00F22EDD" w:rsidRDefault="00F22EDD" w:rsidP="003E3CA1">
      <w:pPr>
        <w:rPr>
          <w:rFonts w:asciiTheme="minorHAnsi" w:hAnsiTheme="minorHAnsi" w:cstheme="minorHAnsi"/>
          <w:sz w:val="22"/>
          <w:szCs w:val="22"/>
        </w:rPr>
      </w:pPr>
    </w:p>
    <w:p w14:paraId="580F8016" w14:textId="5F2BB7E8" w:rsidR="00464743" w:rsidRPr="002661CC" w:rsidRDefault="002661CC" w:rsidP="00F44841">
      <w:pPr>
        <w:pStyle w:val="Heading3"/>
      </w:pPr>
      <w:r>
        <w:t xml:space="preserve">Costing </w:t>
      </w:r>
      <w:r w:rsidR="00464743" w:rsidRPr="002661CC">
        <w:t>Assumptions</w:t>
      </w:r>
    </w:p>
    <w:p w14:paraId="68506318" w14:textId="43B734BD" w:rsidR="00897A0E" w:rsidRPr="00F44841" w:rsidRDefault="00897A0E" w:rsidP="00F44841">
      <w:pPr>
        <w:pStyle w:val="ListParagraph"/>
        <w:numPr>
          <w:ilvl w:val="1"/>
          <w:numId w:val="21"/>
        </w:numPr>
        <w:rPr>
          <w:rFonts w:cstheme="minorHAnsi"/>
          <w:color w:val="000000" w:themeColor="text1"/>
          <w:sz w:val="22"/>
          <w:szCs w:val="22"/>
        </w:rPr>
      </w:pPr>
      <w:r w:rsidRPr="00F44841">
        <w:rPr>
          <w:rFonts w:cstheme="minorHAnsi"/>
          <w:sz w:val="22"/>
          <w:szCs w:val="22"/>
        </w:rPr>
        <w:t xml:space="preserve">Currently, the equivalent cost for employing a 0.5 FTE RHE post in North Yorkshire </w:t>
      </w:r>
      <w:r w:rsidRPr="00F44841">
        <w:rPr>
          <w:rFonts w:cstheme="minorHAnsi"/>
          <w:color w:val="000000" w:themeColor="text1"/>
          <w:sz w:val="22"/>
          <w:szCs w:val="22"/>
        </w:rPr>
        <w:t xml:space="preserve">is </w:t>
      </w:r>
      <w:r w:rsidR="00D0102F" w:rsidRPr="00F44841">
        <w:rPr>
          <w:rFonts w:cstheme="minorHAnsi"/>
          <w:color w:val="000000" w:themeColor="text1"/>
          <w:sz w:val="22"/>
          <w:szCs w:val="22"/>
        </w:rPr>
        <w:t>£20,579</w:t>
      </w:r>
      <w:r w:rsidRPr="00F44841">
        <w:rPr>
          <w:rFonts w:cstheme="minorHAnsi"/>
          <w:color w:val="000000" w:themeColor="text1"/>
          <w:sz w:val="22"/>
          <w:szCs w:val="22"/>
        </w:rPr>
        <w:t xml:space="preserve"> per annum</w:t>
      </w:r>
      <w:r w:rsidR="00D0102F" w:rsidRPr="00F44841">
        <w:rPr>
          <w:rFonts w:cstheme="minorHAnsi"/>
          <w:color w:val="000000" w:themeColor="text1"/>
          <w:sz w:val="22"/>
          <w:szCs w:val="22"/>
        </w:rPr>
        <w:t>. This includes salary and on-costs</w:t>
      </w:r>
      <w:r w:rsidRPr="00F44841">
        <w:rPr>
          <w:rFonts w:cstheme="minorHAnsi"/>
          <w:color w:val="000000" w:themeColor="text1"/>
          <w:sz w:val="22"/>
          <w:szCs w:val="22"/>
        </w:rPr>
        <w:t>.</w:t>
      </w:r>
      <w:r w:rsidR="001D12BD" w:rsidRPr="00F44841">
        <w:rPr>
          <w:rFonts w:cstheme="minorHAnsi"/>
          <w:color w:val="000000" w:themeColor="text1"/>
          <w:sz w:val="22"/>
          <w:szCs w:val="22"/>
        </w:rPr>
        <w:t xml:space="preserve">  </w:t>
      </w:r>
      <w:r w:rsidR="00D0102F" w:rsidRPr="00F44841">
        <w:rPr>
          <w:rFonts w:cstheme="minorHAnsi"/>
          <w:color w:val="000000" w:themeColor="text1"/>
          <w:sz w:val="22"/>
          <w:szCs w:val="22"/>
        </w:rPr>
        <w:t xml:space="preserve">It is based on </w:t>
      </w:r>
      <w:proofErr w:type="gramStart"/>
      <w:r w:rsidR="00D0102F" w:rsidRPr="00F44841">
        <w:rPr>
          <w:rFonts w:cstheme="minorHAnsi"/>
          <w:color w:val="000000" w:themeColor="text1"/>
          <w:sz w:val="22"/>
          <w:szCs w:val="22"/>
        </w:rPr>
        <w:t>a</w:t>
      </w:r>
      <w:proofErr w:type="gramEnd"/>
      <w:r w:rsidR="00D0102F" w:rsidRPr="00F44841">
        <w:rPr>
          <w:rFonts w:cstheme="minorHAnsi"/>
          <w:color w:val="000000" w:themeColor="text1"/>
          <w:sz w:val="22"/>
          <w:szCs w:val="22"/>
        </w:rPr>
        <w:t xml:space="preserve"> FTE equivalent salary of £31,659</w:t>
      </w:r>
      <w:r w:rsidR="005513AF" w:rsidRPr="00F44841">
        <w:rPr>
          <w:rFonts w:cstheme="minorHAnsi"/>
          <w:color w:val="000000" w:themeColor="text1"/>
          <w:sz w:val="22"/>
          <w:szCs w:val="22"/>
        </w:rPr>
        <w:t xml:space="preserve"> with £9</w:t>
      </w:r>
      <w:r w:rsidR="00F22EDD" w:rsidRPr="00F44841">
        <w:rPr>
          <w:rFonts w:cstheme="minorHAnsi"/>
          <w:color w:val="000000" w:themeColor="text1"/>
          <w:sz w:val="22"/>
          <w:szCs w:val="22"/>
        </w:rPr>
        <w:t>,</w:t>
      </w:r>
      <w:r w:rsidR="005513AF" w:rsidRPr="00F44841">
        <w:rPr>
          <w:rFonts w:cstheme="minorHAnsi"/>
          <w:color w:val="000000" w:themeColor="text1"/>
          <w:sz w:val="22"/>
          <w:szCs w:val="22"/>
        </w:rPr>
        <w:t>498 on-costs.</w:t>
      </w:r>
      <w:r w:rsidR="00464743" w:rsidRPr="00F44841">
        <w:rPr>
          <w:rFonts w:cstheme="minorHAnsi"/>
          <w:color w:val="000000" w:themeColor="text1"/>
          <w:sz w:val="22"/>
          <w:szCs w:val="22"/>
        </w:rPr>
        <w:t xml:space="preserve">  A 7% pay increase has been factored for year two.</w:t>
      </w:r>
    </w:p>
    <w:p w14:paraId="0DA32158" w14:textId="2EE00DB4" w:rsidR="00B60E7C" w:rsidRPr="002661CC" w:rsidRDefault="00B60E7C" w:rsidP="003E3CA1">
      <w:pPr>
        <w:rPr>
          <w:rFonts w:asciiTheme="minorHAnsi" w:hAnsiTheme="minorHAnsi" w:cstheme="minorHAnsi"/>
          <w:color w:val="000000" w:themeColor="text1"/>
          <w:sz w:val="22"/>
          <w:szCs w:val="22"/>
        </w:rPr>
      </w:pPr>
    </w:p>
    <w:p w14:paraId="647A7347" w14:textId="06402DA0" w:rsidR="00B60E7C" w:rsidRPr="002661CC" w:rsidRDefault="00B60E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Line and project management by North Yorkshire Strategic Housing Manager</w:t>
      </w:r>
    </w:p>
    <w:p w14:paraId="672311EA" w14:textId="6DA9A70A" w:rsidR="00B60E7C" w:rsidRPr="002661CC" w:rsidRDefault="00B60E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Yorkshire Dales National Park hosting costs include:</w:t>
      </w:r>
    </w:p>
    <w:p w14:paraId="207A1243" w14:textId="133F395F" w:rsidR="00B60E7C" w:rsidRPr="002661CC" w:rsidRDefault="00B60E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b/>
        <w:t>Single day per week desk space</w:t>
      </w:r>
      <w:r w:rsidRPr="002661CC">
        <w:rPr>
          <w:rFonts w:asciiTheme="minorHAnsi" w:hAnsiTheme="minorHAnsi" w:cstheme="minorHAnsi"/>
          <w:color w:val="000000" w:themeColor="text1"/>
          <w:sz w:val="22"/>
          <w:szCs w:val="22"/>
        </w:rPr>
        <w:tab/>
        <w:t>£1292 pa</w:t>
      </w:r>
    </w:p>
    <w:p w14:paraId="7B88A429" w14:textId="6A01B5EF" w:rsidR="00B60E7C" w:rsidRPr="002661CC" w:rsidRDefault="00B41BB5"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b/>
      </w:r>
      <w:r w:rsidR="00666C2E" w:rsidRPr="002661CC">
        <w:rPr>
          <w:rFonts w:asciiTheme="minorHAnsi" w:hAnsiTheme="minorHAnsi" w:cstheme="minorHAnsi"/>
          <w:color w:val="000000" w:themeColor="text1"/>
          <w:sz w:val="22"/>
          <w:szCs w:val="22"/>
        </w:rPr>
        <w:t>Smart phone</w:t>
      </w:r>
      <w:r w:rsidR="00666C2E" w:rsidRPr="002661CC">
        <w:rPr>
          <w:rFonts w:asciiTheme="minorHAnsi" w:hAnsiTheme="minorHAnsi" w:cstheme="minorHAnsi"/>
          <w:color w:val="000000" w:themeColor="text1"/>
          <w:sz w:val="22"/>
          <w:szCs w:val="22"/>
        </w:rPr>
        <w:tab/>
      </w:r>
      <w:r w:rsidR="00666C2E" w:rsidRPr="002661CC">
        <w:rPr>
          <w:rFonts w:asciiTheme="minorHAnsi" w:hAnsiTheme="minorHAnsi" w:cstheme="minorHAnsi"/>
          <w:color w:val="000000" w:themeColor="text1"/>
          <w:sz w:val="22"/>
          <w:szCs w:val="22"/>
        </w:rPr>
        <w:tab/>
      </w:r>
      <w:r w:rsidR="00666C2E" w:rsidRPr="002661CC">
        <w:rPr>
          <w:rFonts w:asciiTheme="minorHAnsi" w:hAnsiTheme="minorHAnsi" w:cstheme="minorHAnsi"/>
          <w:color w:val="000000" w:themeColor="text1"/>
          <w:sz w:val="22"/>
          <w:szCs w:val="22"/>
        </w:rPr>
        <w:tab/>
        <w:t>£ 273 – one-off purchase year 1</w:t>
      </w:r>
    </w:p>
    <w:p w14:paraId="5EAD9493" w14:textId="44142EB6" w:rsidR="00666C2E" w:rsidRPr="002661CC" w:rsidRDefault="00666C2E"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b/>
        <w:t>Laptop</w:t>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t>£735 - one-off purchase year 1</w:t>
      </w:r>
    </w:p>
    <w:p w14:paraId="5550E77D" w14:textId="575BD2F4" w:rsidR="00666C2E" w:rsidRPr="002661CC" w:rsidRDefault="00666C2E"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b/>
        <w:t>MS License</w:t>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t>£350 pa</w:t>
      </w:r>
    </w:p>
    <w:p w14:paraId="78B8C137" w14:textId="6CCE13C4" w:rsidR="00666C2E" w:rsidRPr="002661CC" w:rsidRDefault="00666C2E"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b/>
      </w:r>
      <w:r w:rsidR="00D63403" w:rsidRPr="002661CC">
        <w:rPr>
          <w:rFonts w:asciiTheme="minorHAnsi" w:hAnsiTheme="minorHAnsi" w:cstheme="minorHAnsi"/>
          <w:color w:val="000000" w:themeColor="text1"/>
          <w:sz w:val="22"/>
          <w:szCs w:val="22"/>
        </w:rPr>
        <w:t>Call</w:t>
      </w:r>
      <w:r w:rsidRPr="002661CC">
        <w:rPr>
          <w:rFonts w:asciiTheme="minorHAnsi" w:hAnsiTheme="minorHAnsi" w:cstheme="minorHAnsi"/>
          <w:color w:val="000000" w:themeColor="text1"/>
          <w:sz w:val="22"/>
          <w:szCs w:val="22"/>
        </w:rPr>
        <w:t xml:space="preserve"> charges</w:t>
      </w:r>
      <w:r w:rsidR="00D63403" w:rsidRPr="002661CC">
        <w:rPr>
          <w:rFonts w:asciiTheme="minorHAnsi" w:hAnsiTheme="minorHAnsi" w:cstheme="minorHAnsi"/>
          <w:color w:val="000000" w:themeColor="text1"/>
          <w:sz w:val="22"/>
          <w:szCs w:val="22"/>
        </w:rPr>
        <w:t xml:space="preserve"> for Smart phone</w:t>
      </w:r>
      <w:r w:rsidRPr="002661CC">
        <w:rPr>
          <w:rFonts w:asciiTheme="minorHAnsi" w:hAnsiTheme="minorHAnsi" w:cstheme="minorHAnsi"/>
          <w:color w:val="000000" w:themeColor="text1"/>
          <w:sz w:val="22"/>
          <w:szCs w:val="22"/>
        </w:rPr>
        <w:tab/>
      </w:r>
      <w:r w:rsidRPr="002661CC">
        <w:rPr>
          <w:rFonts w:asciiTheme="minorHAnsi" w:hAnsiTheme="minorHAnsi" w:cstheme="minorHAnsi"/>
          <w:color w:val="000000" w:themeColor="text1"/>
          <w:sz w:val="22"/>
          <w:szCs w:val="22"/>
        </w:rPr>
        <w:tab/>
        <w:t>£128 pa</w:t>
      </w:r>
    </w:p>
    <w:p w14:paraId="67A655DD" w14:textId="77777777" w:rsidR="00B60E7C" w:rsidRPr="002661CC" w:rsidRDefault="00B60E7C" w:rsidP="003E3CA1">
      <w:pPr>
        <w:rPr>
          <w:rFonts w:asciiTheme="minorHAnsi" w:hAnsiTheme="minorHAnsi" w:cstheme="minorHAnsi"/>
          <w:color w:val="000000" w:themeColor="text1"/>
          <w:sz w:val="22"/>
          <w:szCs w:val="22"/>
        </w:rPr>
      </w:pPr>
    </w:p>
    <w:p w14:paraId="4D7E61AD" w14:textId="77777777" w:rsidR="00D0102F" w:rsidRPr="002661CC" w:rsidRDefault="00D0102F" w:rsidP="003E3CA1">
      <w:pPr>
        <w:rPr>
          <w:rFonts w:asciiTheme="minorHAnsi" w:hAnsiTheme="minorHAnsi" w:cstheme="minorHAnsi"/>
          <w:b/>
          <w:bCs/>
          <w:color w:val="000000" w:themeColor="text1"/>
          <w:sz w:val="22"/>
          <w:szCs w:val="22"/>
        </w:rPr>
      </w:pPr>
    </w:p>
    <w:p w14:paraId="6BFBFA8B" w14:textId="1D519B22" w:rsidR="001D12BD" w:rsidRPr="00F44841" w:rsidRDefault="001D12BD" w:rsidP="00F44841">
      <w:pPr>
        <w:pStyle w:val="Heading2"/>
        <w:numPr>
          <w:ilvl w:val="0"/>
          <w:numId w:val="21"/>
        </w:numPr>
      </w:pPr>
      <w:r w:rsidRPr="00F44841">
        <w:t xml:space="preserve">Evaluation and feasibility </w:t>
      </w:r>
      <w:r w:rsidR="00717397" w:rsidRPr="00F44841">
        <w:t>study</w:t>
      </w:r>
      <w:r w:rsidR="00A4263A" w:rsidRPr="00F44841">
        <w:t xml:space="preserve"> </w:t>
      </w:r>
      <w:r w:rsidRPr="00F44841">
        <w:t>costs</w:t>
      </w:r>
    </w:p>
    <w:p w14:paraId="132F60B6" w14:textId="77777777" w:rsidR="001D12BD" w:rsidRPr="002661CC" w:rsidRDefault="001D12BD" w:rsidP="003E3CA1">
      <w:pPr>
        <w:rPr>
          <w:rFonts w:asciiTheme="minorHAnsi" w:hAnsiTheme="minorHAnsi" w:cstheme="minorHAnsi"/>
          <w:color w:val="FF0000"/>
          <w:sz w:val="22"/>
          <w:szCs w:val="22"/>
        </w:rPr>
      </w:pPr>
    </w:p>
    <w:p w14:paraId="3BA2B730" w14:textId="0DADB460" w:rsidR="001D12BD" w:rsidRPr="00F44841" w:rsidRDefault="00471344" w:rsidP="00F44841">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t xml:space="preserve">An evaluation and feasibility study </w:t>
      </w:r>
      <w:r w:rsidR="00040585" w:rsidRPr="00F44841">
        <w:rPr>
          <w:rFonts w:cstheme="minorHAnsi"/>
          <w:color w:val="000000" w:themeColor="text1"/>
          <w:sz w:val="22"/>
          <w:szCs w:val="22"/>
        </w:rPr>
        <w:t xml:space="preserve">support the project and </w:t>
      </w:r>
      <w:r w:rsidRPr="00F44841">
        <w:rPr>
          <w:rFonts w:cstheme="minorHAnsi"/>
          <w:color w:val="000000" w:themeColor="text1"/>
          <w:sz w:val="22"/>
          <w:szCs w:val="22"/>
        </w:rPr>
        <w:t>will report on the experience of the pilot and provide recommendations on its continuation into a permanent role, including geographic coverage,</w:t>
      </w:r>
      <w:r w:rsidR="00A4263A" w:rsidRPr="00F44841">
        <w:rPr>
          <w:rFonts w:cstheme="minorHAnsi"/>
          <w:color w:val="000000" w:themeColor="text1"/>
          <w:sz w:val="22"/>
          <w:szCs w:val="22"/>
        </w:rPr>
        <w:t xml:space="preserve"> remit,</w:t>
      </w:r>
      <w:r w:rsidRPr="00F44841">
        <w:rPr>
          <w:rFonts w:cstheme="minorHAnsi"/>
          <w:color w:val="000000" w:themeColor="text1"/>
          <w:sz w:val="22"/>
          <w:szCs w:val="22"/>
        </w:rPr>
        <w:t xml:space="preserve"> funding and governance arrangements.</w:t>
      </w:r>
    </w:p>
    <w:p w14:paraId="6BA3650F" w14:textId="14B6B856" w:rsidR="00471344" w:rsidRPr="00F44841" w:rsidRDefault="00F44841" w:rsidP="00D615FD">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lastRenderedPageBreak/>
        <w:t xml:space="preserve">The  </w:t>
      </w:r>
      <w:r w:rsidR="008B29E2" w:rsidRPr="00F44841">
        <w:rPr>
          <w:rFonts w:cstheme="minorHAnsi"/>
          <w:color w:val="000000" w:themeColor="text1"/>
          <w:sz w:val="22"/>
          <w:szCs w:val="22"/>
        </w:rPr>
        <w:t xml:space="preserve">evaluation will be an integral part of the pilot from start to finish, with full input of all the partners as part of an iterative process for </w:t>
      </w:r>
      <w:r w:rsidR="002B27B2" w:rsidRPr="00F44841">
        <w:rPr>
          <w:rFonts w:cstheme="minorHAnsi"/>
          <w:color w:val="000000" w:themeColor="text1"/>
          <w:sz w:val="22"/>
          <w:szCs w:val="22"/>
        </w:rPr>
        <w:t>its design, implementation and management</w:t>
      </w:r>
      <w:r w:rsidR="008B29E2" w:rsidRPr="00F44841">
        <w:rPr>
          <w:rFonts w:cstheme="minorHAnsi"/>
          <w:color w:val="000000" w:themeColor="text1"/>
          <w:sz w:val="22"/>
          <w:szCs w:val="22"/>
        </w:rPr>
        <w:t xml:space="preserve">.   </w:t>
      </w:r>
      <w:r w:rsidR="004C36AA" w:rsidRPr="00F44841">
        <w:rPr>
          <w:rFonts w:cstheme="minorHAnsi"/>
          <w:color w:val="000000" w:themeColor="text1"/>
          <w:sz w:val="22"/>
          <w:szCs w:val="22"/>
        </w:rPr>
        <w:t>Drawing on the advice and experience of Social Return on Investment approaches and advice in HMT’s Magenta Book</w:t>
      </w:r>
      <w:r w:rsidR="00A4263A" w:rsidRPr="00F44841">
        <w:rPr>
          <w:rFonts w:cstheme="minorHAnsi"/>
          <w:color w:val="000000" w:themeColor="text1"/>
          <w:sz w:val="22"/>
          <w:szCs w:val="22"/>
        </w:rPr>
        <w:t>,</w:t>
      </w:r>
      <w:r w:rsidR="004C36AA" w:rsidRPr="00F44841">
        <w:rPr>
          <w:rFonts w:cstheme="minorHAnsi"/>
          <w:color w:val="000000" w:themeColor="text1"/>
          <w:sz w:val="22"/>
          <w:szCs w:val="22"/>
        </w:rPr>
        <w:t xml:space="preserve"> </w:t>
      </w:r>
      <w:r w:rsidR="00A4263A" w:rsidRPr="00F44841">
        <w:rPr>
          <w:rFonts w:cstheme="minorHAnsi"/>
          <w:color w:val="000000" w:themeColor="text1"/>
          <w:sz w:val="22"/>
          <w:szCs w:val="22"/>
        </w:rPr>
        <w:t>which</w:t>
      </w:r>
      <w:r w:rsidR="004C36AA" w:rsidRPr="00F44841">
        <w:rPr>
          <w:rFonts w:cstheme="minorHAnsi"/>
          <w:color w:val="000000" w:themeColor="text1"/>
          <w:sz w:val="22"/>
          <w:szCs w:val="22"/>
        </w:rPr>
        <w:t xml:space="preserve"> provides guidance on evaluation </w:t>
      </w:r>
      <w:r w:rsidR="00AA64E1" w:rsidRPr="00F44841">
        <w:rPr>
          <w:rFonts w:cstheme="minorHAnsi"/>
          <w:color w:val="000000" w:themeColor="text1"/>
          <w:sz w:val="22"/>
          <w:szCs w:val="22"/>
        </w:rPr>
        <w:t xml:space="preserve">of </w:t>
      </w:r>
      <w:r w:rsidR="004C36AA" w:rsidRPr="00F44841">
        <w:rPr>
          <w:rFonts w:cstheme="minorHAnsi"/>
          <w:color w:val="000000" w:themeColor="text1"/>
          <w:sz w:val="22"/>
          <w:szCs w:val="22"/>
        </w:rPr>
        <w:t>public policy interventions</w:t>
      </w:r>
      <w:r w:rsidR="00A4263A" w:rsidRPr="00F44841">
        <w:rPr>
          <w:rFonts w:cstheme="minorHAnsi"/>
          <w:color w:val="000000" w:themeColor="text1"/>
          <w:sz w:val="22"/>
          <w:szCs w:val="22"/>
        </w:rPr>
        <w:t>,</w:t>
      </w:r>
      <w:r w:rsidR="004C36AA" w:rsidRPr="00F44841">
        <w:rPr>
          <w:rFonts w:cstheme="minorHAnsi"/>
          <w:color w:val="000000" w:themeColor="text1"/>
          <w:sz w:val="22"/>
          <w:szCs w:val="22"/>
        </w:rPr>
        <w:t xml:space="preserve"> three types of evaluation</w:t>
      </w:r>
      <w:r w:rsidR="00AA64E1" w:rsidRPr="00F44841">
        <w:rPr>
          <w:rFonts w:cstheme="minorHAnsi"/>
          <w:color w:val="000000" w:themeColor="text1"/>
          <w:sz w:val="22"/>
          <w:szCs w:val="22"/>
        </w:rPr>
        <w:t xml:space="preserve"> are</w:t>
      </w:r>
      <w:r w:rsidR="004C36AA" w:rsidRPr="00F44841">
        <w:rPr>
          <w:rFonts w:cstheme="minorHAnsi"/>
          <w:color w:val="000000" w:themeColor="text1"/>
          <w:sz w:val="22"/>
          <w:szCs w:val="22"/>
        </w:rPr>
        <w:t xml:space="preserve"> involved. Process evaluation to identify what can </w:t>
      </w:r>
      <w:r w:rsidR="00EF7354" w:rsidRPr="00F44841">
        <w:rPr>
          <w:rFonts w:cstheme="minorHAnsi"/>
          <w:color w:val="000000" w:themeColor="text1"/>
          <w:sz w:val="22"/>
          <w:szCs w:val="22"/>
        </w:rPr>
        <w:t>be l</w:t>
      </w:r>
      <w:r w:rsidR="004C36AA" w:rsidRPr="00F44841">
        <w:rPr>
          <w:rFonts w:cstheme="minorHAnsi"/>
          <w:color w:val="000000" w:themeColor="text1"/>
          <w:sz w:val="22"/>
          <w:szCs w:val="22"/>
        </w:rPr>
        <w:t>earn</w:t>
      </w:r>
      <w:r w:rsidR="00EF7354" w:rsidRPr="00F44841">
        <w:rPr>
          <w:rFonts w:cstheme="minorHAnsi"/>
          <w:color w:val="000000" w:themeColor="text1"/>
          <w:sz w:val="22"/>
          <w:szCs w:val="22"/>
        </w:rPr>
        <w:t>t</w:t>
      </w:r>
      <w:r w:rsidR="004C36AA" w:rsidRPr="00F44841">
        <w:rPr>
          <w:rFonts w:cstheme="minorHAnsi"/>
          <w:color w:val="000000" w:themeColor="text1"/>
          <w:sz w:val="22"/>
          <w:szCs w:val="22"/>
        </w:rPr>
        <w:t xml:space="preserve"> from how the pilot was delivered. Impact evaluation, </w:t>
      </w:r>
      <w:r w:rsidR="00EF7354" w:rsidRPr="00F44841">
        <w:rPr>
          <w:rFonts w:cstheme="minorHAnsi"/>
          <w:color w:val="000000" w:themeColor="text1"/>
          <w:sz w:val="22"/>
          <w:szCs w:val="22"/>
        </w:rPr>
        <w:t xml:space="preserve">to assess </w:t>
      </w:r>
      <w:r w:rsidR="004C36AA" w:rsidRPr="00F44841">
        <w:rPr>
          <w:rFonts w:cstheme="minorHAnsi"/>
          <w:color w:val="000000" w:themeColor="text1"/>
          <w:sz w:val="22"/>
          <w:szCs w:val="22"/>
        </w:rPr>
        <w:t xml:space="preserve">what difference has it made. Value for Money evaluation </w:t>
      </w:r>
      <w:r w:rsidR="00EF7354" w:rsidRPr="00F44841">
        <w:rPr>
          <w:rFonts w:cstheme="minorHAnsi"/>
          <w:color w:val="000000" w:themeColor="text1"/>
          <w:sz w:val="22"/>
          <w:szCs w:val="22"/>
        </w:rPr>
        <w:t xml:space="preserve">that will </w:t>
      </w:r>
      <w:r w:rsidR="004C36AA" w:rsidRPr="00F44841">
        <w:rPr>
          <w:rFonts w:cstheme="minorHAnsi"/>
          <w:color w:val="000000" w:themeColor="text1"/>
          <w:sz w:val="22"/>
          <w:szCs w:val="22"/>
        </w:rPr>
        <w:t>examin</w:t>
      </w:r>
      <w:r w:rsidR="00EF7354" w:rsidRPr="00F44841">
        <w:rPr>
          <w:rFonts w:cstheme="minorHAnsi"/>
          <w:color w:val="000000" w:themeColor="text1"/>
          <w:sz w:val="22"/>
          <w:szCs w:val="22"/>
        </w:rPr>
        <w:t>e</w:t>
      </w:r>
      <w:r w:rsidR="004C36AA" w:rsidRPr="00F44841">
        <w:rPr>
          <w:rFonts w:cstheme="minorHAnsi"/>
          <w:color w:val="000000" w:themeColor="text1"/>
          <w:sz w:val="22"/>
          <w:szCs w:val="22"/>
        </w:rPr>
        <w:t xml:space="preserve"> how the costs and benefits compare with those identified at the outset of the pilot.</w:t>
      </w:r>
      <w:r w:rsidR="00EF7354" w:rsidRPr="00F44841">
        <w:rPr>
          <w:rFonts w:cstheme="minorHAnsi"/>
          <w:color w:val="000000" w:themeColor="text1"/>
          <w:sz w:val="22"/>
          <w:szCs w:val="22"/>
        </w:rPr>
        <w:t xml:space="preserve">  </w:t>
      </w:r>
      <w:r w:rsidR="008B29E2" w:rsidRPr="00F44841">
        <w:rPr>
          <w:rFonts w:cstheme="minorHAnsi"/>
          <w:color w:val="000000" w:themeColor="text1"/>
          <w:sz w:val="22"/>
          <w:szCs w:val="22"/>
        </w:rPr>
        <w:t xml:space="preserve">Table </w:t>
      </w:r>
      <w:r w:rsidR="00C2477C" w:rsidRPr="00F44841">
        <w:rPr>
          <w:rFonts w:cstheme="minorHAnsi"/>
          <w:color w:val="000000" w:themeColor="text1"/>
          <w:sz w:val="22"/>
          <w:szCs w:val="22"/>
        </w:rPr>
        <w:t>Two</w:t>
      </w:r>
      <w:r w:rsidR="008B29E2" w:rsidRPr="00F44841">
        <w:rPr>
          <w:rFonts w:cstheme="minorHAnsi"/>
          <w:color w:val="000000" w:themeColor="text1"/>
          <w:sz w:val="22"/>
          <w:szCs w:val="22"/>
        </w:rPr>
        <w:t xml:space="preserve"> sets out the </w:t>
      </w:r>
      <w:r w:rsidR="00C2477C" w:rsidRPr="00F44841">
        <w:rPr>
          <w:rFonts w:cstheme="minorHAnsi"/>
          <w:color w:val="000000" w:themeColor="text1"/>
          <w:sz w:val="22"/>
          <w:szCs w:val="22"/>
        </w:rPr>
        <w:t xml:space="preserve">four </w:t>
      </w:r>
      <w:r w:rsidR="002B27B2" w:rsidRPr="00F44841">
        <w:rPr>
          <w:rFonts w:cstheme="minorHAnsi"/>
          <w:color w:val="000000" w:themeColor="text1"/>
          <w:sz w:val="22"/>
          <w:szCs w:val="22"/>
        </w:rPr>
        <w:t xml:space="preserve">proposed </w:t>
      </w:r>
      <w:r w:rsidR="008B29E2" w:rsidRPr="00F44841">
        <w:rPr>
          <w:rFonts w:cstheme="minorHAnsi"/>
          <w:color w:val="000000" w:themeColor="text1"/>
          <w:sz w:val="22"/>
          <w:szCs w:val="22"/>
        </w:rPr>
        <w:t>key step</w:t>
      </w:r>
      <w:r w:rsidR="00717397" w:rsidRPr="00F44841">
        <w:rPr>
          <w:rFonts w:cstheme="minorHAnsi"/>
          <w:color w:val="000000" w:themeColor="text1"/>
          <w:sz w:val="22"/>
          <w:szCs w:val="22"/>
        </w:rPr>
        <w:t>s</w:t>
      </w:r>
      <w:r w:rsidR="00C2477C" w:rsidRPr="00F44841">
        <w:rPr>
          <w:rFonts w:cstheme="minorHAnsi"/>
          <w:color w:val="000000" w:themeColor="text1"/>
          <w:sz w:val="22"/>
          <w:szCs w:val="22"/>
        </w:rPr>
        <w:t>.</w:t>
      </w:r>
      <w:r w:rsidR="00717397" w:rsidRPr="00F44841">
        <w:rPr>
          <w:rFonts w:cstheme="minorHAnsi"/>
          <w:color w:val="000000" w:themeColor="text1"/>
          <w:sz w:val="22"/>
          <w:szCs w:val="22"/>
        </w:rPr>
        <w:t xml:space="preserve"> </w:t>
      </w:r>
    </w:p>
    <w:p w14:paraId="1A129F16" w14:textId="77777777" w:rsidR="00EF7354" w:rsidRPr="002661CC" w:rsidRDefault="00EF7354" w:rsidP="003E3CA1">
      <w:pPr>
        <w:rPr>
          <w:rFonts w:asciiTheme="minorHAnsi" w:hAnsiTheme="minorHAnsi" w:cstheme="minorHAnsi"/>
          <w:color w:val="000000" w:themeColor="text1"/>
          <w:sz w:val="22"/>
          <w:szCs w:val="22"/>
        </w:rPr>
      </w:pPr>
    </w:p>
    <w:p w14:paraId="14B07C50" w14:textId="7829F567" w:rsidR="00717397" w:rsidRPr="002661CC" w:rsidRDefault="00EF7354" w:rsidP="003E3CA1">
      <w:pPr>
        <w:rPr>
          <w:rFonts w:asciiTheme="minorHAnsi" w:hAnsiTheme="minorHAnsi" w:cstheme="minorHAnsi"/>
          <w:b/>
          <w:bCs/>
          <w:color w:val="000000" w:themeColor="text1"/>
          <w:sz w:val="22"/>
          <w:szCs w:val="22"/>
        </w:rPr>
      </w:pPr>
      <w:r w:rsidRPr="002661CC">
        <w:rPr>
          <w:rFonts w:asciiTheme="minorHAnsi" w:hAnsiTheme="minorHAnsi" w:cstheme="minorHAnsi"/>
          <w:b/>
          <w:bCs/>
          <w:color w:val="000000" w:themeColor="text1"/>
          <w:sz w:val="22"/>
          <w:szCs w:val="22"/>
        </w:rPr>
        <w:t xml:space="preserve">Table Two: Key steps in Evaluation of </w:t>
      </w:r>
      <w:r w:rsidR="00531F51">
        <w:rPr>
          <w:rFonts w:asciiTheme="minorHAnsi" w:hAnsiTheme="minorHAnsi" w:cstheme="minorHAnsi"/>
          <w:b/>
          <w:bCs/>
          <w:color w:val="000000" w:themeColor="text1"/>
          <w:sz w:val="22"/>
          <w:szCs w:val="22"/>
        </w:rPr>
        <w:t>Westmorland</w:t>
      </w:r>
      <w:r w:rsidRPr="002661CC">
        <w:rPr>
          <w:rFonts w:asciiTheme="minorHAnsi" w:hAnsiTheme="minorHAnsi" w:cstheme="minorHAnsi"/>
          <w:b/>
          <w:bCs/>
          <w:color w:val="000000" w:themeColor="text1"/>
          <w:sz w:val="22"/>
          <w:szCs w:val="22"/>
        </w:rPr>
        <w:t xml:space="preserve"> Dales RHE project</w:t>
      </w:r>
    </w:p>
    <w:p w14:paraId="58E3D768" w14:textId="77777777" w:rsidR="00EF7354" w:rsidRPr="002661CC" w:rsidRDefault="00EF7354" w:rsidP="003E3CA1">
      <w:pPr>
        <w:rPr>
          <w:rFonts w:asciiTheme="minorHAnsi" w:hAnsiTheme="minorHAnsi" w:cstheme="minorHAnsi"/>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424E54" w:rsidRPr="002661CC" w14:paraId="46FD9CD2" w14:textId="77777777" w:rsidTr="00424E54">
        <w:tc>
          <w:tcPr>
            <w:tcW w:w="4508" w:type="dxa"/>
          </w:tcPr>
          <w:p w14:paraId="718550A4" w14:textId="3A6BE979" w:rsidR="00424E54" w:rsidRPr="002661CC" w:rsidRDefault="00424E54" w:rsidP="003E3CA1">
            <w:pPr>
              <w:rPr>
                <w:rFonts w:asciiTheme="minorHAnsi" w:hAnsiTheme="minorHAnsi" w:cstheme="minorHAnsi"/>
                <w:b/>
                <w:bCs/>
                <w:color w:val="000000" w:themeColor="text1"/>
                <w:sz w:val="22"/>
                <w:szCs w:val="22"/>
              </w:rPr>
            </w:pPr>
            <w:r w:rsidRPr="002661CC">
              <w:rPr>
                <w:rFonts w:asciiTheme="minorHAnsi" w:hAnsiTheme="minorHAnsi" w:cstheme="minorHAnsi"/>
                <w:b/>
                <w:bCs/>
                <w:color w:val="000000" w:themeColor="text1"/>
                <w:sz w:val="22"/>
                <w:szCs w:val="22"/>
              </w:rPr>
              <w:t>Stage</w:t>
            </w:r>
          </w:p>
        </w:tc>
        <w:tc>
          <w:tcPr>
            <w:tcW w:w="4508" w:type="dxa"/>
          </w:tcPr>
          <w:p w14:paraId="227393E6" w14:textId="070B233C" w:rsidR="00424E54" w:rsidRPr="002661CC" w:rsidRDefault="00424E54" w:rsidP="003E3CA1">
            <w:pPr>
              <w:rPr>
                <w:rFonts w:asciiTheme="minorHAnsi" w:hAnsiTheme="minorHAnsi" w:cstheme="minorHAnsi"/>
                <w:b/>
                <w:bCs/>
                <w:color w:val="000000" w:themeColor="text1"/>
                <w:sz w:val="22"/>
                <w:szCs w:val="22"/>
              </w:rPr>
            </w:pPr>
            <w:r w:rsidRPr="002661CC">
              <w:rPr>
                <w:rFonts w:asciiTheme="minorHAnsi" w:hAnsiTheme="minorHAnsi" w:cstheme="minorHAnsi"/>
                <w:b/>
                <w:bCs/>
                <w:color w:val="000000" w:themeColor="text1"/>
                <w:sz w:val="22"/>
                <w:szCs w:val="22"/>
              </w:rPr>
              <w:t>Purpose and content</w:t>
            </w:r>
          </w:p>
        </w:tc>
      </w:tr>
      <w:tr w:rsidR="00424E54" w:rsidRPr="002661CC" w14:paraId="6ABC72F4" w14:textId="77777777" w:rsidTr="00424E54">
        <w:tc>
          <w:tcPr>
            <w:tcW w:w="4508" w:type="dxa"/>
          </w:tcPr>
          <w:p w14:paraId="0A75FBF5" w14:textId="6FF39952" w:rsidR="00424E54" w:rsidRPr="002661CC" w:rsidRDefault="00424E54"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Evaluation design</w:t>
            </w:r>
          </w:p>
        </w:tc>
        <w:tc>
          <w:tcPr>
            <w:tcW w:w="4508" w:type="dxa"/>
          </w:tcPr>
          <w:p w14:paraId="0FF957A9" w14:textId="57CC7844" w:rsidR="00424E54" w:rsidRPr="002661CC" w:rsidRDefault="00424E54"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xml:space="preserve">Agree the </w:t>
            </w:r>
            <w:r w:rsidR="008374E1" w:rsidRPr="002661CC">
              <w:rPr>
                <w:rFonts w:asciiTheme="minorHAnsi" w:hAnsiTheme="minorHAnsi" w:cstheme="minorHAnsi"/>
                <w:color w:val="000000" w:themeColor="text1"/>
                <w:sz w:val="22"/>
                <w:szCs w:val="22"/>
              </w:rPr>
              <w:t>objectives of the pilot</w:t>
            </w:r>
          </w:p>
          <w:p w14:paraId="5A2EBAAB" w14:textId="494325C0" w:rsidR="00D4578F" w:rsidRPr="002661CC" w:rsidRDefault="00D4578F"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Identify current pos</w:t>
            </w:r>
            <w:r w:rsidR="002E36CD" w:rsidRPr="002661CC">
              <w:rPr>
                <w:rFonts w:asciiTheme="minorHAnsi" w:hAnsiTheme="minorHAnsi" w:cstheme="minorHAnsi"/>
                <w:color w:val="000000" w:themeColor="text1"/>
                <w:sz w:val="22"/>
                <w:szCs w:val="22"/>
              </w:rPr>
              <w:t>i</w:t>
            </w:r>
            <w:r w:rsidRPr="002661CC">
              <w:rPr>
                <w:rFonts w:asciiTheme="minorHAnsi" w:hAnsiTheme="minorHAnsi" w:cstheme="minorHAnsi"/>
                <w:color w:val="000000" w:themeColor="text1"/>
                <w:sz w:val="22"/>
                <w:szCs w:val="22"/>
              </w:rPr>
              <w:t>tion</w:t>
            </w:r>
          </w:p>
          <w:p w14:paraId="7C4232B0" w14:textId="7D8156CD" w:rsidR="008374E1" w:rsidRPr="002661CC" w:rsidRDefault="008374E1"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xml:space="preserve">Identify the external factors that will impact on </w:t>
            </w:r>
            <w:r w:rsidR="002B27B2" w:rsidRPr="002661CC">
              <w:rPr>
                <w:rFonts w:asciiTheme="minorHAnsi" w:hAnsiTheme="minorHAnsi" w:cstheme="minorHAnsi"/>
                <w:color w:val="000000" w:themeColor="text1"/>
                <w:sz w:val="22"/>
                <w:szCs w:val="22"/>
              </w:rPr>
              <w:t>it being able to meet those objectives</w:t>
            </w:r>
          </w:p>
          <w:p w14:paraId="4C265683" w14:textId="7C4C68FD" w:rsidR="008374E1" w:rsidRPr="002661CC" w:rsidRDefault="008374E1"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xml:space="preserve">Agree the outcomes and outputs </w:t>
            </w:r>
          </w:p>
          <w:p w14:paraId="708578C4" w14:textId="2DC4DBFB" w:rsidR="008374E1" w:rsidRPr="002661CC" w:rsidRDefault="008374E1"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Identify and agree the monitoring information that is available/will be collected</w:t>
            </w:r>
            <w:r w:rsidR="00D4578F" w:rsidRPr="002661CC">
              <w:rPr>
                <w:rFonts w:asciiTheme="minorHAnsi" w:hAnsiTheme="minorHAnsi" w:cstheme="minorHAnsi"/>
                <w:color w:val="000000" w:themeColor="text1"/>
                <w:sz w:val="22"/>
                <w:szCs w:val="22"/>
              </w:rPr>
              <w:t xml:space="preserve"> – who will be involved</w:t>
            </w:r>
          </w:p>
          <w:p w14:paraId="39229D13" w14:textId="63E1AFFF" w:rsidR="008374E1" w:rsidRPr="002661CC" w:rsidRDefault="002B27B2"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Agree the evaluation questions and lines of exploration – including financing the project in the longer term</w:t>
            </w:r>
          </w:p>
          <w:p w14:paraId="4F52772A" w14:textId="29B275E7" w:rsidR="008374E1" w:rsidRPr="002661CC" w:rsidRDefault="008374E1" w:rsidP="003E3CA1">
            <w:pPr>
              <w:rPr>
                <w:rFonts w:asciiTheme="minorHAnsi" w:hAnsiTheme="minorHAnsi" w:cstheme="minorHAnsi"/>
                <w:color w:val="000000" w:themeColor="text1"/>
                <w:sz w:val="22"/>
                <w:szCs w:val="22"/>
              </w:rPr>
            </w:pPr>
          </w:p>
          <w:p w14:paraId="6DE627A2" w14:textId="41198EEB" w:rsidR="008374E1" w:rsidRPr="002661CC" w:rsidRDefault="00C247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This will be through a m</w:t>
            </w:r>
            <w:r w:rsidR="008374E1" w:rsidRPr="002661CC">
              <w:rPr>
                <w:rFonts w:asciiTheme="minorHAnsi" w:hAnsiTheme="minorHAnsi" w:cstheme="minorHAnsi"/>
                <w:color w:val="000000" w:themeColor="text1"/>
                <w:sz w:val="22"/>
                <w:szCs w:val="22"/>
              </w:rPr>
              <w:t xml:space="preserve">eeting of the key stakeholders (project steering </w:t>
            </w:r>
            <w:r w:rsidR="002812C2" w:rsidRPr="002661CC">
              <w:rPr>
                <w:rFonts w:asciiTheme="minorHAnsi" w:hAnsiTheme="minorHAnsi" w:cstheme="minorHAnsi"/>
                <w:color w:val="000000" w:themeColor="text1"/>
                <w:sz w:val="22"/>
                <w:szCs w:val="22"/>
              </w:rPr>
              <w:t>group) starting</w:t>
            </w:r>
            <w:r w:rsidR="00F36688" w:rsidRPr="002661CC">
              <w:rPr>
                <w:rFonts w:asciiTheme="minorHAnsi" w:hAnsiTheme="minorHAnsi" w:cstheme="minorHAnsi"/>
                <w:color w:val="000000" w:themeColor="text1"/>
                <w:sz w:val="22"/>
                <w:szCs w:val="22"/>
              </w:rPr>
              <w:t xml:space="preserve"> by </w:t>
            </w:r>
            <w:r w:rsidR="008374E1" w:rsidRPr="002661CC">
              <w:rPr>
                <w:rFonts w:asciiTheme="minorHAnsi" w:hAnsiTheme="minorHAnsi" w:cstheme="minorHAnsi"/>
                <w:color w:val="000000" w:themeColor="text1"/>
                <w:sz w:val="22"/>
                <w:szCs w:val="22"/>
              </w:rPr>
              <w:t>put</w:t>
            </w:r>
            <w:r w:rsidR="00F36688" w:rsidRPr="002661CC">
              <w:rPr>
                <w:rFonts w:asciiTheme="minorHAnsi" w:hAnsiTheme="minorHAnsi" w:cstheme="minorHAnsi"/>
                <w:color w:val="000000" w:themeColor="text1"/>
                <w:sz w:val="22"/>
                <w:szCs w:val="22"/>
              </w:rPr>
              <w:t>ting</w:t>
            </w:r>
            <w:r w:rsidR="008374E1" w:rsidRPr="002661CC">
              <w:rPr>
                <w:rFonts w:asciiTheme="minorHAnsi" w:hAnsiTheme="minorHAnsi" w:cstheme="minorHAnsi"/>
                <w:color w:val="000000" w:themeColor="text1"/>
                <w:sz w:val="22"/>
                <w:szCs w:val="22"/>
              </w:rPr>
              <w:t xml:space="preserve"> together a Theory of Change</w:t>
            </w:r>
            <w:r w:rsidR="002B27B2" w:rsidRPr="002661CC">
              <w:rPr>
                <w:rFonts w:asciiTheme="minorHAnsi" w:hAnsiTheme="minorHAnsi" w:cstheme="minorHAnsi"/>
                <w:color w:val="000000" w:themeColor="text1"/>
                <w:sz w:val="22"/>
                <w:szCs w:val="22"/>
              </w:rPr>
              <w:t xml:space="preserve"> </w:t>
            </w:r>
            <w:r w:rsidR="00F36688" w:rsidRPr="002661CC">
              <w:rPr>
                <w:rFonts w:asciiTheme="minorHAnsi" w:hAnsiTheme="minorHAnsi" w:cstheme="minorHAnsi"/>
                <w:color w:val="000000" w:themeColor="text1"/>
                <w:sz w:val="22"/>
                <w:szCs w:val="22"/>
              </w:rPr>
              <w:t>to agree the matters noted above</w:t>
            </w:r>
          </w:p>
          <w:p w14:paraId="6B4FAD69" w14:textId="436A2E00" w:rsidR="008374E1" w:rsidRPr="002661CC" w:rsidRDefault="008374E1" w:rsidP="003E3CA1">
            <w:pPr>
              <w:rPr>
                <w:rFonts w:asciiTheme="minorHAnsi" w:hAnsiTheme="minorHAnsi" w:cstheme="minorHAnsi"/>
                <w:color w:val="000000" w:themeColor="text1"/>
                <w:sz w:val="22"/>
                <w:szCs w:val="22"/>
              </w:rPr>
            </w:pPr>
          </w:p>
        </w:tc>
      </w:tr>
      <w:tr w:rsidR="002B27B2" w:rsidRPr="002661CC" w14:paraId="52A693BD" w14:textId="77777777" w:rsidTr="00424E54">
        <w:tc>
          <w:tcPr>
            <w:tcW w:w="4508" w:type="dxa"/>
          </w:tcPr>
          <w:p w14:paraId="15E5134A" w14:textId="77777777" w:rsidR="002B27B2"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xml:space="preserve">Evaluation </w:t>
            </w:r>
          </w:p>
          <w:p w14:paraId="7EC44BB5" w14:textId="4DC5A0B7" w:rsidR="00CF4139" w:rsidRPr="002661CC" w:rsidRDefault="00CF4139"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w:t>
            </w:r>
            <w:r w:rsidR="00EF7354" w:rsidRPr="002661CC">
              <w:rPr>
                <w:rFonts w:asciiTheme="minorHAnsi" w:hAnsiTheme="minorHAnsi" w:cstheme="minorHAnsi"/>
                <w:color w:val="000000" w:themeColor="text1"/>
                <w:sz w:val="22"/>
                <w:szCs w:val="22"/>
              </w:rPr>
              <w:t>In</w:t>
            </w:r>
            <w:r w:rsidRPr="002661CC">
              <w:rPr>
                <w:rFonts w:asciiTheme="minorHAnsi" w:hAnsiTheme="minorHAnsi" w:cstheme="minorHAnsi"/>
                <w:color w:val="000000" w:themeColor="text1"/>
                <w:sz w:val="22"/>
                <w:szCs w:val="22"/>
              </w:rPr>
              <w:t xml:space="preserve"> the latter stages this will include testing the appetite and feasibility of financing and governance arrangements for a more permanent service)</w:t>
            </w:r>
          </w:p>
        </w:tc>
        <w:tc>
          <w:tcPr>
            <w:tcW w:w="4508" w:type="dxa"/>
          </w:tcPr>
          <w:p w14:paraId="6F4004DF" w14:textId="77777777" w:rsidR="002B27B2"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Collection of baseline data</w:t>
            </w:r>
          </w:p>
          <w:p w14:paraId="5B678CAE" w14:textId="372C555C" w:rsidR="00F36688"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6 monthly collection</w:t>
            </w:r>
            <w:r w:rsidR="00D4578F" w:rsidRPr="002661CC">
              <w:rPr>
                <w:rFonts w:asciiTheme="minorHAnsi" w:hAnsiTheme="minorHAnsi" w:cstheme="minorHAnsi"/>
                <w:color w:val="000000" w:themeColor="text1"/>
                <w:sz w:val="22"/>
                <w:szCs w:val="22"/>
              </w:rPr>
              <w:t xml:space="preserve"> and an</w:t>
            </w:r>
            <w:r w:rsidR="002812C2" w:rsidRPr="002661CC">
              <w:rPr>
                <w:rFonts w:asciiTheme="minorHAnsi" w:hAnsiTheme="minorHAnsi" w:cstheme="minorHAnsi"/>
                <w:color w:val="000000" w:themeColor="text1"/>
                <w:sz w:val="22"/>
                <w:szCs w:val="22"/>
              </w:rPr>
              <w:t>a</w:t>
            </w:r>
            <w:r w:rsidR="00D4578F" w:rsidRPr="002661CC">
              <w:rPr>
                <w:rFonts w:asciiTheme="minorHAnsi" w:hAnsiTheme="minorHAnsi" w:cstheme="minorHAnsi"/>
                <w:color w:val="000000" w:themeColor="text1"/>
                <w:sz w:val="22"/>
                <w:szCs w:val="22"/>
              </w:rPr>
              <w:t>lysis</w:t>
            </w:r>
            <w:r w:rsidRPr="002661CC">
              <w:rPr>
                <w:rFonts w:asciiTheme="minorHAnsi" w:hAnsiTheme="minorHAnsi" w:cstheme="minorHAnsi"/>
                <w:color w:val="000000" w:themeColor="text1"/>
                <w:sz w:val="22"/>
                <w:szCs w:val="22"/>
              </w:rPr>
              <w:t xml:space="preserve"> of monitoring data</w:t>
            </w:r>
          </w:p>
          <w:p w14:paraId="6E50CDE6" w14:textId="7437E593" w:rsidR="00F36688"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6</w:t>
            </w:r>
            <w:r w:rsidR="00D4578F" w:rsidRPr="002661CC">
              <w:rPr>
                <w:rFonts w:asciiTheme="minorHAnsi" w:hAnsiTheme="minorHAnsi" w:cstheme="minorHAnsi"/>
                <w:color w:val="000000" w:themeColor="text1"/>
                <w:sz w:val="22"/>
                <w:szCs w:val="22"/>
              </w:rPr>
              <w:t xml:space="preserve"> </w:t>
            </w:r>
            <w:r w:rsidRPr="002661CC">
              <w:rPr>
                <w:rFonts w:asciiTheme="minorHAnsi" w:hAnsiTheme="minorHAnsi" w:cstheme="minorHAnsi"/>
                <w:color w:val="000000" w:themeColor="text1"/>
                <w:sz w:val="22"/>
                <w:szCs w:val="22"/>
              </w:rPr>
              <w:t>monthly interviews with the RHE</w:t>
            </w:r>
          </w:p>
          <w:p w14:paraId="177866EA" w14:textId="77777777" w:rsidR="00F36688"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6 monthly interviews with each of the key stakeholders</w:t>
            </w:r>
          </w:p>
          <w:p w14:paraId="4B994987" w14:textId="4801BFCC" w:rsidR="00F36688" w:rsidRPr="002661CC" w:rsidRDefault="00F36688"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 xml:space="preserve">6 monthly meeting with the Steering Group to report back and discuss/agree any changes needed to the pilot </w:t>
            </w:r>
          </w:p>
        </w:tc>
      </w:tr>
      <w:tr w:rsidR="00C2477C" w:rsidRPr="002661CC" w14:paraId="2543865F" w14:textId="77777777" w:rsidTr="00424E54">
        <w:tc>
          <w:tcPr>
            <w:tcW w:w="4508" w:type="dxa"/>
          </w:tcPr>
          <w:p w14:paraId="13E94490" w14:textId="7F045D74" w:rsidR="00C2477C" w:rsidRPr="002661CC" w:rsidRDefault="00EF7354"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18-month</w:t>
            </w:r>
            <w:r w:rsidR="00C2477C" w:rsidRPr="002661CC">
              <w:rPr>
                <w:rFonts w:asciiTheme="minorHAnsi" w:hAnsiTheme="minorHAnsi" w:cstheme="minorHAnsi"/>
                <w:color w:val="000000" w:themeColor="text1"/>
                <w:sz w:val="22"/>
                <w:szCs w:val="22"/>
              </w:rPr>
              <w:t xml:space="preserve"> evaluation report</w:t>
            </w:r>
          </w:p>
        </w:tc>
        <w:tc>
          <w:tcPr>
            <w:tcW w:w="4508" w:type="dxa"/>
          </w:tcPr>
          <w:p w14:paraId="76F80E25" w14:textId="70904B02" w:rsidR="00C2477C" w:rsidRPr="002661CC" w:rsidRDefault="00C247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Provide report of evaluation results and findings</w:t>
            </w:r>
          </w:p>
        </w:tc>
      </w:tr>
      <w:tr w:rsidR="00424E54" w:rsidRPr="002661CC" w14:paraId="1B10E145" w14:textId="77777777" w:rsidTr="00424E54">
        <w:tc>
          <w:tcPr>
            <w:tcW w:w="4508" w:type="dxa"/>
          </w:tcPr>
          <w:p w14:paraId="5A92E45D" w14:textId="14A0CB58" w:rsidR="00424E54" w:rsidRPr="002661CC" w:rsidRDefault="00CF4139"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Designing the future service</w:t>
            </w:r>
          </w:p>
        </w:tc>
        <w:tc>
          <w:tcPr>
            <w:tcW w:w="4508" w:type="dxa"/>
          </w:tcPr>
          <w:p w14:paraId="16C9C178" w14:textId="6CBD7E7B" w:rsidR="00424E54" w:rsidRPr="002661CC" w:rsidRDefault="00CF4139"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Report back the evaluation findings to key stakeholders</w:t>
            </w:r>
          </w:p>
          <w:p w14:paraId="1204E3A9" w14:textId="4EDCF2BB" w:rsidR="00CF4139" w:rsidRPr="002661CC" w:rsidRDefault="00CF4139"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Workshop to design and agree future:</w:t>
            </w:r>
          </w:p>
          <w:p w14:paraId="0D58E08E" w14:textId="365011D7" w:rsidR="00CF4139" w:rsidRPr="002661CC" w:rsidRDefault="00CF4139"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Geographic scope</w:t>
            </w:r>
          </w:p>
          <w:p w14:paraId="38C929AA" w14:textId="6B3D828A" w:rsidR="00CF4139" w:rsidRPr="002661CC" w:rsidRDefault="00C247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Role remit</w:t>
            </w:r>
          </w:p>
          <w:p w14:paraId="31C5DD06" w14:textId="2EC88B74" w:rsidR="00C2477C" w:rsidRPr="002661CC" w:rsidRDefault="00C247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Funding model</w:t>
            </w:r>
          </w:p>
          <w:p w14:paraId="5E9AB43C" w14:textId="38695F20" w:rsidR="00C2477C" w:rsidRPr="002661CC" w:rsidRDefault="00C2477C"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Governance arrangements</w:t>
            </w:r>
          </w:p>
          <w:p w14:paraId="59D2832F" w14:textId="77777777" w:rsidR="00CF4139" w:rsidRPr="002661CC" w:rsidRDefault="00CF4139" w:rsidP="003E3CA1">
            <w:pPr>
              <w:rPr>
                <w:rFonts w:asciiTheme="minorHAnsi" w:hAnsiTheme="minorHAnsi" w:cstheme="minorHAnsi"/>
                <w:color w:val="000000" w:themeColor="text1"/>
                <w:sz w:val="22"/>
                <w:szCs w:val="22"/>
              </w:rPr>
            </w:pPr>
          </w:p>
          <w:p w14:paraId="504FA8F0" w14:textId="4375BC68" w:rsidR="00CF4139" w:rsidRPr="002661CC" w:rsidRDefault="00CF4139" w:rsidP="003E3CA1">
            <w:pPr>
              <w:rPr>
                <w:rFonts w:asciiTheme="minorHAnsi" w:hAnsiTheme="minorHAnsi" w:cstheme="minorHAnsi"/>
                <w:color w:val="000000" w:themeColor="text1"/>
                <w:sz w:val="22"/>
                <w:szCs w:val="22"/>
              </w:rPr>
            </w:pPr>
          </w:p>
        </w:tc>
      </w:tr>
      <w:tr w:rsidR="0070211E" w:rsidRPr="002661CC" w14:paraId="616CAE4E" w14:textId="77777777" w:rsidTr="00424E54">
        <w:tc>
          <w:tcPr>
            <w:tcW w:w="4508" w:type="dxa"/>
          </w:tcPr>
          <w:p w14:paraId="2AC757C3" w14:textId="4363B350" w:rsidR="0070211E" w:rsidRPr="002661CC" w:rsidRDefault="0070211E" w:rsidP="003E3CA1">
            <w:pPr>
              <w:rPr>
                <w:rFonts w:asciiTheme="minorHAnsi" w:hAnsiTheme="minorHAnsi" w:cstheme="minorHAnsi"/>
                <w:color w:val="000000" w:themeColor="text1"/>
                <w:sz w:val="22"/>
                <w:szCs w:val="22"/>
              </w:rPr>
            </w:pPr>
            <w:r w:rsidRPr="002661CC">
              <w:rPr>
                <w:rFonts w:asciiTheme="minorHAnsi" w:hAnsiTheme="minorHAnsi" w:cstheme="minorHAnsi"/>
                <w:color w:val="000000" w:themeColor="text1"/>
                <w:sz w:val="22"/>
                <w:szCs w:val="22"/>
              </w:rPr>
              <w:t>Final evaluation report</w:t>
            </w:r>
          </w:p>
        </w:tc>
        <w:tc>
          <w:tcPr>
            <w:tcW w:w="4508" w:type="dxa"/>
          </w:tcPr>
          <w:p w14:paraId="3C7EA42A" w14:textId="77777777" w:rsidR="0070211E" w:rsidRPr="002661CC" w:rsidRDefault="0070211E" w:rsidP="003E3CA1">
            <w:pPr>
              <w:rPr>
                <w:rFonts w:asciiTheme="minorHAnsi" w:hAnsiTheme="minorHAnsi" w:cstheme="minorHAnsi"/>
                <w:color w:val="000000" w:themeColor="text1"/>
                <w:sz w:val="22"/>
                <w:szCs w:val="22"/>
              </w:rPr>
            </w:pPr>
          </w:p>
        </w:tc>
      </w:tr>
    </w:tbl>
    <w:p w14:paraId="171EC276" w14:textId="6C07889D" w:rsidR="001D12BD" w:rsidRPr="00F44841" w:rsidRDefault="00D4578F" w:rsidP="00F44841">
      <w:pPr>
        <w:pStyle w:val="ListParagraph"/>
        <w:numPr>
          <w:ilvl w:val="1"/>
          <w:numId w:val="21"/>
        </w:numPr>
        <w:rPr>
          <w:rFonts w:cstheme="minorHAnsi"/>
          <w:color w:val="FF0000"/>
          <w:sz w:val="22"/>
          <w:szCs w:val="22"/>
        </w:rPr>
      </w:pPr>
      <w:r w:rsidRPr="00F44841">
        <w:rPr>
          <w:rFonts w:cstheme="minorHAnsi"/>
          <w:color w:val="000000" w:themeColor="text1"/>
          <w:sz w:val="22"/>
          <w:szCs w:val="22"/>
        </w:rPr>
        <w:lastRenderedPageBreak/>
        <w:t>Subject to a detailed evaluation framework being approved it is anticipated that the cost of the evaluation would be in the region of £</w:t>
      </w:r>
      <w:r w:rsidR="006121D1" w:rsidRPr="00F44841">
        <w:rPr>
          <w:rFonts w:cstheme="minorHAnsi"/>
          <w:color w:val="000000" w:themeColor="text1"/>
          <w:sz w:val="22"/>
          <w:szCs w:val="22"/>
        </w:rPr>
        <w:t>9,900 plus expense</w:t>
      </w:r>
      <w:r w:rsidR="00F44841">
        <w:rPr>
          <w:rFonts w:cstheme="minorHAnsi"/>
          <w:color w:val="000000" w:themeColor="text1"/>
          <w:sz w:val="22"/>
          <w:szCs w:val="22"/>
        </w:rPr>
        <w:t xml:space="preserve">s. </w:t>
      </w:r>
    </w:p>
    <w:p w14:paraId="1084DB18" w14:textId="53D5E5AF" w:rsidR="001D12BD" w:rsidRPr="002661CC" w:rsidRDefault="001D12BD" w:rsidP="003E3CA1">
      <w:pPr>
        <w:rPr>
          <w:rFonts w:asciiTheme="minorHAnsi" w:hAnsiTheme="minorHAnsi" w:cstheme="minorHAnsi"/>
          <w:color w:val="FF0000"/>
          <w:sz w:val="22"/>
          <w:szCs w:val="22"/>
        </w:rPr>
      </w:pPr>
    </w:p>
    <w:p w14:paraId="394170BD" w14:textId="77777777" w:rsidR="00F44841" w:rsidRDefault="00F44841" w:rsidP="003E3CA1">
      <w:pPr>
        <w:rPr>
          <w:rFonts w:asciiTheme="minorHAnsi" w:hAnsiTheme="minorHAnsi" w:cstheme="minorHAnsi"/>
          <w:b/>
          <w:bCs/>
          <w:sz w:val="22"/>
          <w:szCs w:val="22"/>
        </w:rPr>
      </w:pPr>
    </w:p>
    <w:p w14:paraId="4FE14A76" w14:textId="70A8BA45" w:rsidR="003716BB" w:rsidRPr="00F44841" w:rsidRDefault="003716BB" w:rsidP="00F44841">
      <w:pPr>
        <w:pStyle w:val="Heading2"/>
        <w:numPr>
          <w:ilvl w:val="0"/>
          <w:numId w:val="21"/>
        </w:numPr>
      </w:pPr>
      <w:r w:rsidRPr="00F44841">
        <w:t>Background – why the post is needed</w:t>
      </w:r>
    </w:p>
    <w:p w14:paraId="01094AE2" w14:textId="5C8A6EB5" w:rsidR="002F323E" w:rsidRPr="002661CC" w:rsidRDefault="002F323E" w:rsidP="003E3CA1">
      <w:pPr>
        <w:rPr>
          <w:rFonts w:asciiTheme="minorHAnsi" w:hAnsiTheme="minorHAnsi" w:cstheme="minorHAnsi"/>
          <w:b/>
          <w:bCs/>
          <w:sz w:val="22"/>
          <w:szCs w:val="22"/>
        </w:rPr>
      </w:pPr>
    </w:p>
    <w:p w14:paraId="3FD5862D" w14:textId="1B69C122" w:rsidR="00514FF8" w:rsidRPr="008D07F8" w:rsidRDefault="004A4C65" w:rsidP="002826BC">
      <w:pPr>
        <w:pStyle w:val="ListParagraph"/>
        <w:numPr>
          <w:ilvl w:val="1"/>
          <w:numId w:val="21"/>
        </w:numPr>
        <w:rPr>
          <w:rFonts w:cstheme="minorHAnsi"/>
          <w:color w:val="000000" w:themeColor="text1"/>
          <w:sz w:val="22"/>
          <w:szCs w:val="22"/>
        </w:rPr>
      </w:pPr>
      <w:r w:rsidRPr="008D07F8">
        <w:rPr>
          <w:rFonts w:cstheme="minorHAnsi"/>
          <w:sz w:val="22"/>
          <w:szCs w:val="22"/>
        </w:rPr>
        <w:t xml:space="preserve">The latest evidence </w:t>
      </w:r>
      <w:r w:rsidR="002F7C58" w:rsidRPr="008D07F8">
        <w:rPr>
          <w:rFonts w:cstheme="minorHAnsi"/>
          <w:sz w:val="22"/>
          <w:szCs w:val="22"/>
        </w:rPr>
        <w:t>commissioned to inform the</w:t>
      </w:r>
      <w:r w:rsidRPr="008D07F8">
        <w:rPr>
          <w:rFonts w:cstheme="minorHAnsi"/>
          <w:sz w:val="22"/>
          <w:szCs w:val="22"/>
        </w:rPr>
        <w:t xml:space="preserve"> Yorkshire Dales National Park </w:t>
      </w:r>
      <w:r w:rsidR="002F7C58" w:rsidRPr="008D07F8">
        <w:rPr>
          <w:rFonts w:cstheme="minorHAnsi"/>
          <w:sz w:val="22"/>
          <w:szCs w:val="22"/>
        </w:rPr>
        <w:t xml:space="preserve">Local Plan review </w:t>
      </w:r>
      <w:r w:rsidRPr="008D07F8">
        <w:rPr>
          <w:rFonts w:cstheme="minorHAnsi"/>
          <w:sz w:val="22"/>
          <w:szCs w:val="22"/>
        </w:rPr>
        <w:t xml:space="preserve">shows the extreme </w:t>
      </w:r>
      <w:r w:rsidR="00981BD0" w:rsidRPr="008D07F8">
        <w:rPr>
          <w:rFonts w:cstheme="minorHAnsi"/>
          <w:sz w:val="22"/>
          <w:szCs w:val="22"/>
        </w:rPr>
        <w:t>problem of un</w:t>
      </w:r>
      <w:r w:rsidRPr="008D07F8">
        <w:rPr>
          <w:rFonts w:cstheme="minorHAnsi"/>
          <w:sz w:val="22"/>
          <w:szCs w:val="22"/>
        </w:rPr>
        <w:t>affordability of homes in the open market and private rent, and the loss of ho</w:t>
      </w:r>
      <w:r w:rsidR="00EF7354" w:rsidRPr="008D07F8">
        <w:rPr>
          <w:rFonts w:cstheme="minorHAnsi"/>
          <w:sz w:val="22"/>
          <w:szCs w:val="22"/>
        </w:rPr>
        <w:t>using</w:t>
      </w:r>
      <w:r w:rsidRPr="008D07F8">
        <w:rPr>
          <w:rFonts w:cstheme="minorHAnsi"/>
          <w:sz w:val="22"/>
          <w:szCs w:val="22"/>
        </w:rPr>
        <w:t xml:space="preserve"> to second and holiday homes. </w:t>
      </w:r>
      <w:r w:rsidR="00D529A1" w:rsidRPr="002661CC">
        <w:rPr>
          <w:rStyle w:val="FootnoteReference"/>
          <w:rFonts w:cstheme="minorHAnsi"/>
          <w:sz w:val="22"/>
          <w:szCs w:val="22"/>
        </w:rPr>
        <w:footnoteReference w:id="2"/>
      </w:r>
      <w:r w:rsidRPr="008D07F8">
        <w:rPr>
          <w:rFonts w:cstheme="minorHAnsi"/>
          <w:sz w:val="22"/>
          <w:szCs w:val="22"/>
        </w:rPr>
        <w:t xml:space="preserve"> </w:t>
      </w:r>
      <w:r w:rsidRPr="008D07F8">
        <w:rPr>
          <w:rFonts w:cstheme="minorHAnsi"/>
          <w:color w:val="000000" w:themeColor="text1"/>
          <w:sz w:val="22"/>
          <w:szCs w:val="22"/>
        </w:rPr>
        <w:t xml:space="preserve">This not only has an impact on those unable to afford a home, but it is also </w:t>
      </w:r>
      <w:r w:rsidR="00FD0DE1" w:rsidRPr="008D07F8">
        <w:rPr>
          <w:rFonts w:cstheme="minorHAnsi"/>
          <w:color w:val="000000" w:themeColor="text1"/>
          <w:sz w:val="22"/>
          <w:szCs w:val="22"/>
        </w:rPr>
        <w:t>undermining the social and economic sustainability of the National Park</w:t>
      </w:r>
      <w:r w:rsidR="002F47F4" w:rsidRPr="008D07F8">
        <w:rPr>
          <w:rFonts w:cstheme="minorHAnsi"/>
          <w:color w:val="000000" w:themeColor="text1"/>
          <w:sz w:val="22"/>
          <w:szCs w:val="22"/>
        </w:rPr>
        <w:t xml:space="preserve"> as a report on its socioeconomic </w:t>
      </w:r>
      <w:r w:rsidR="006A4E69" w:rsidRPr="008D07F8">
        <w:rPr>
          <w:rFonts w:cstheme="minorHAnsi"/>
          <w:color w:val="000000" w:themeColor="text1"/>
          <w:sz w:val="22"/>
          <w:szCs w:val="22"/>
        </w:rPr>
        <w:t>well-being</w:t>
      </w:r>
      <w:r w:rsidR="002F47F4" w:rsidRPr="008D07F8">
        <w:rPr>
          <w:rFonts w:cstheme="minorHAnsi"/>
          <w:color w:val="000000" w:themeColor="text1"/>
          <w:sz w:val="22"/>
          <w:szCs w:val="22"/>
        </w:rPr>
        <w:t xml:space="preserve"> conc</w:t>
      </w:r>
      <w:r w:rsidR="00701D02" w:rsidRPr="008D07F8">
        <w:rPr>
          <w:rFonts w:cstheme="minorHAnsi"/>
          <w:color w:val="000000" w:themeColor="text1"/>
          <w:sz w:val="22"/>
          <w:szCs w:val="22"/>
        </w:rPr>
        <w:t>lu</w:t>
      </w:r>
      <w:r w:rsidR="002F47F4" w:rsidRPr="008D07F8">
        <w:rPr>
          <w:rFonts w:cstheme="minorHAnsi"/>
          <w:color w:val="000000" w:themeColor="text1"/>
          <w:sz w:val="22"/>
          <w:szCs w:val="22"/>
        </w:rPr>
        <w:t>ded, ‘</w:t>
      </w:r>
      <w:r w:rsidR="002F47F4" w:rsidRPr="008D07F8">
        <w:rPr>
          <w:rFonts w:cstheme="minorHAnsi"/>
          <w:sz w:val="22"/>
          <w:szCs w:val="22"/>
        </w:rPr>
        <w:t>The current socioeconomic trajectory of the YDNP indicates that its ability to maintain vibrant communities is likely to be reduced in the future.’</w:t>
      </w:r>
      <w:r w:rsidR="002F47F4" w:rsidRPr="002661CC">
        <w:rPr>
          <w:rStyle w:val="FootnoteReference"/>
          <w:rFonts w:cstheme="minorHAnsi"/>
          <w:sz w:val="22"/>
          <w:szCs w:val="22"/>
        </w:rPr>
        <w:footnoteReference w:id="3"/>
      </w:r>
      <w:r w:rsidR="00FD0DE1" w:rsidRPr="008D07F8">
        <w:rPr>
          <w:rFonts w:cstheme="minorHAnsi"/>
          <w:color w:val="000000" w:themeColor="text1"/>
          <w:sz w:val="22"/>
          <w:szCs w:val="22"/>
        </w:rPr>
        <w:t xml:space="preserve"> In responding to these challenges YDNPA has a fine balancing act to play, to meet its statutory </w:t>
      </w:r>
      <w:r w:rsidR="00FD4178" w:rsidRPr="008D07F8">
        <w:rPr>
          <w:rFonts w:cstheme="minorHAnsi"/>
          <w:color w:val="000000" w:themeColor="text1"/>
          <w:sz w:val="22"/>
          <w:szCs w:val="22"/>
        </w:rPr>
        <w:t>P</w:t>
      </w:r>
      <w:r w:rsidR="00FD0DE1" w:rsidRPr="008D07F8">
        <w:rPr>
          <w:rFonts w:cstheme="minorHAnsi"/>
          <w:color w:val="000000" w:themeColor="text1"/>
          <w:sz w:val="22"/>
          <w:szCs w:val="22"/>
        </w:rPr>
        <w:t>urpose</w:t>
      </w:r>
      <w:r w:rsidR="00D277E4" w:rsidRPr="008D07F8">
        <w:rPr>
          <w:rFonts w:cstheme="minorHAnsi"/>
          <w:color w:val="000000" w:themeColor="text1"/>
          <w:sz w:val="22"/>
          <w:szCs w:val="22"/>
        </w:rPr>
        <w:t xml:space="preserve">s and </w:t>
      </w:r>
      <w:r w:rsidR="00FD0DE1" w:rsidRPr="008D07F8">
        <w:rPr>
          <w:rFonts w:cstheme="minorHAnsi"/>
          <w:color w:val="000000" w:themeColor="text1"/>
          <w:sz w:val="22"/>
          <w:szCs w:val="22"/>
        </w:rPr>
        <w:t xml:space="preserve">its statutory </w:t>
      </w:r>
      <w:r w:rsidR="00D277E4" w:rsidRPr="008D07F8">
        <w:rPr>
          <w:rFonts w:cstheme="minorHAnsi"/>
          <w:color w:val="000000" w:themeColor="text1"/>
          <w:sz w:val="22"/>
          <w:szCs w:val="22"/>
        </w:rPr>
        <w:t xml:space="preserve"> social and economic </w:t>
      </w:r>
      <w:r w:rsidR="00FD0DE1" w:rsidRPr="008D07F8">
        <w:rPr>
          <w:rFonts w:cstheme="minorHAnsi"/>
          <w:color w:val="000000" w:themeColor="text1"/>
          <w:sz w:val="22"/>
          <w:szCs w:val="22"/>
        </w:rPr>
        <w:t>duty</w:t>
      </w:r>
      <w:r w:rsidR="00D277E4" w:rsidRPr="008D07F8">
        <w:rPr>
          <w:rFonts w:cstheme="minorHAnsi"/>
          <w:color w:val="000000" w:themeColor="text1"/>
          <w:sz w:val="22"/>
          <w:szCs w:val="22"/>
        </w:rPr>
        <w:t>.</w:t>
      </w:r>
      <w:r w:rsidR="00FD0DE1" w:rsidRPr="008D07F8">
        <w:rPr>
          <w:rFonts w:cstheme="minorHAnsi"/>
          <w:color w:val="000000" w:themeColor="text1"/>
          <w:sz w:val="22"/>
          <w:szCs w:val="22"/>
        </w:rPr>
        <w:t xml:space="preserve"> Its primary mechanism to achieve this is through its Local Plan policies </w:t>
      </w:r>
      <w:r w:rsidR="00FD4178" w:rsidRPr="008D07F8">
        <w:rPr>
          <w:rFonts w:cstheme="minorHAnsi"/>
          <w:color w:val="000000" w:themeColor="text1"/>
          <w:sz w:val="22"/>
          <w:szCs w:val="22"/>
        </w:rPr>
        <w:t>which state that the</w:t>
      </w:r>
      <w:r w:rsidR="00245F62" w:rsidRPr="008D07F8">
        <w:rPr>
          <w:rFonts w:cstheme="minorHAnsi"/>
          <w:color w:val="000000" w:themeColor="text1"/>
          <w:sz w:val="22"/>
          <w:szCs w:val="22"/>
        </w:rPr>
        <w:t xml:space="preserve"> ‘</w:t>
      </w:r>
      <w:r w:rsidR="001C6031" w:rsidRPr="008D07F8">
        <w:rPr>
          <w:rFonts w:cstheme="minorHAnsi"/>
          <w:color w:val="000000" w:themeColor="text1"/>
          <w:sz w:val="22"/>
          <w:szCs w:val="22"/>
        </w:rPr>
        <w:t>emphasis for new housing provision inside the National Park is on meeting the social and economic needs of its communities.</w:t>
      </w:r>
      <w:r w:rsidR="00245F62" w:rsidRPr="008D07F8">
        <w:rPr>
          <w:rFonts w:cstheme="minorHAnsi"/>
          <w:color w:val="000000" w:themeColor="text1"/>
          <w:sz w:val="22"/>
          <w:szCs w:val="22"/>
        </w:rPr>
        <w:t>’</w:t>
      </w:r>
      <w:r w:rsidR="001C6031" w:rsidRPr="008D07F8">
        <w:rPr>
          <w:rFonts w:cstheme="minorHAnsi"/>
          <w:color w:val="000000" w:themeColor="text1"/>
          <w:sz w:val="22"/>
          <w:szCs w:val="22"/>
        </w:rPr>
        <w:t xml:space="preserve"> </w:t>
      </w:r>
      <w:r w:rsidR="003C5BAC" w:rsidRPr="002661CC">
        <w:rPr>
          <w:rStyle w:val="FootnoteReference"/>
          <w:rFonts w:cstheme="minorHAnsi"/>
          <w:color w:val="000000" w:themeColor="text1"/>
          <w:sz w:val="22"/>
          <w:szCs w:val="22"/>
        </w:rPr>
        <w:footnoteReference w:id="4"/>
      </w:r>
      <w:r w:rsidR="008D07F8">
        <w:rPr>
          <w:rFonts w:cstheme="minorHAnsi"/>
          <w:color w:val="000000" w:themeColor="text1"/>
          <w:sz w:val="22"/>
          <w:szCs w:val="22"/>
        </w:rPr>
        <w:t xml:space="preserve"> Furthermore, Government policy expects National Park Authorities ‘to maintain a focus on affordable housing and to work with local authorities and other agencies to ensure that the needs of local communities in the Parks are met.’</w:t>
      </w:r>
      <w:r w:rsidR="008D07F8">
        <w:rPr>
          <w:rStyle w:val="FootnoteReference"/>
          <w:rFonts w:cstheme="minorHAnsi"/>
          <w:color w:val="000000" w:themeColor="text1"/>
          <w:sz w:val="22"/>
          <w:szCs w:val="22"/>
        </w:rPr>
        <w:footnoteReference w:id="5"/>
      </w:r>
      <w:r w:rsidR="008D07F8">
        <w:rPr>
          <w:rFonts w:cstheme="minorHAnsi"/>
          <w:color w:val="000000" w:themeColor="text1"/>
          <w:sz w:val="22"/>
          <w:szCs w:val="22"/>
        </w:rPr>
        <w:t xml:space="preserve">  </w:t>
      </w:r>
    </w:p>
    <w:p w14:paraId="7910D918" w14:textId="77777777" w:rsidR="00F44841" w:rsidRPr="00F44841" w:rsidRDefault="00F44841" w:rsidP="00F44841">
      <w:pPr>
        <w:pStyle w:val="ListParagraph"/>
        <w:ind w:left="360"/>
        <w:rPr>
          <w:rFonts w:cstheme="minorHAnsi"/>
          <w:i/>
          <w:iCs/>
          <w:color w:val="000000" w:themeColor="text1"/>
          <w:sz w:val="22"/>
          <w:szCs w:val="22"/>
        </w:rPr>
      </w:pPr>
    </w:p>
    <w:p w14:paraId="69BE8EB0" w14:textId="15744C52" w:rsidR="005B508D" w:rsidRPr="00F44841" w:rsidRDefault="00514FF8" w:rsidP="00F44841">
      <w:pPr>
        <w:pStyle w:val="ListParagraph"/>
        <w:numPr>
          <w:ilvl w:val="1"/>
          <w:numId w:val="21"/>
        </w:numPr>
        <w:rPr>
          <w:rFonts w:cstheme="minorHAnsi"/>
          <w:color w:val="000000" w:themeColor="text1"/>
          <w:sz w:val="22"/>
          <w:szCs w:val="22"/>
        </w:rPr>
      </w:pPr>
      <w:r w:rsidRPr="00F44841">
        <w:rPr>
          <w:rFonts w:cstheme="minorHAnsi"/>
          <w:color w:val="000000" w:themeColor="text1"/>
          <w:sz w:val="22"/>
          <w:szCs w:val="22"/>
        </w:rPr>
        <w:t xml:space="preserve">However, its ability to deliver this priority is constrained by </w:t>
      </w:r>
      <w:r w:rsidR="003B6E85" w:rsidRPr="00F44841">
        <w:rPr>
          <w:rFonts w:cstheme="minorHAnsi"/>
          <w:color w:val="000000" w:themeColor="text1"/>
          <w:sz w:val="22"/>
          <w:szCs w:val="22"/>
        </w:rPr>
        <w:t>a lack of housing enabling resource</w:t>
      </w:r>
      <w:r w:rsidRPr="00F44841">
        <w:rPr>
          <w:rFonts w:cstheme="minorHAnsi"/>
          <w:color w:val="000000" w:themeColor="text1"/>
          <w:sz w:val="22"/>
          <w:szCs w:val="22"/>
        </w:rPr>
        <w:t xml:space="preserve">.  It is not the </w:t>
      </w:r>
      <w:r w:rsidR="00BC4F16" w:rsidRPr="00F44841">
        <w:rPr>
          <w:rFonts w:cstheme="minorHAnsi"/>
          <w:color w:val="000000" w:themeColor="text1"/>
          <w:sz w:val="22"/>
          <w:szCs w:val="22"/>
        </w:rPr>
        <w:t xml:space="preserve">local </w:t>
      </w:r>
      <w:r w:rsidRPr="00F44841">
        <w:rPr>
          <w:rFonts w:cstheme="minorHAnsi"/>
          <w:color w:val="000000" w:themeColor="text1"/>
          <w:sz w:val="22"/>
          <w:szCs w:val="22"/>
        </w:rPr>
        <w:t xml:space="preserve">housing authority, it has a very small </w:t>
      </w:r>
      <w:r w:rsidR="00BC4F16" w:rsidRPr="00F44841">
        <w:rPr>
          <w:rFonts w:cstheme="minorHAnsi"/>
          <w:color w:val="000000" w:themeColor="text1"/>
          <w:sz w:val="22"/>
          <w:szCs w:val="22"/>
        </w:rPr>
        <w:t xml:space="preserve">planning </w:t>
      </w:r>
      <w:r w:rsidRPr="00F44841">
        <w:rPr>
          <w:rFonts w:cstheme="minorHAnsi"/>
          <w:color w:val="000000" w:themeColor="text1"/>
          <w:sz w:val="22"/>
          <w:szCs w:val="22"/>
        </w:rPr>
        <w:t>policy and Development Management team, there is in effect only one RP with an appetite to build small schemes in the National Park</w:t>
      </w:r>
      <w:r w:rsidR="003B6E85" w:rsidRPr="00F44841">
        <w:rPr>
          <w:rFonts w:cstheme="minorHAnsi"/>
          <w:color w:val="000000" w:themeColor="text1"/>
          <w:sz w:val="22"/>
          <w:szCs w:val="22"/>
        </w:rPr>
        <w:t xml:space="preserve">, </w:t>
      </w:r>
      <w:r w:rsidR="005B508D" w:rsidRPr="00F44841">
        <w:rPr>
          <w:rFonts w:cstheme="minorHAnsi"/>
          <w:color w:val="000000" w:themeColor="text1"/>
          <w:sz w:val="22"/>
          <w:szCs w:val="22"/>
        </w:rPr>
        <w:t>the</w:t>
      </w:r>
      <w:r w:rsidR="00BC4F16" w:rsidRPr="00F44841">
        <w:rPr>
          <w:rFonts w:cstheme="minorHAnsi"/>
          <w:color w:val="000000" w:themeColor="text1"/>
          <w:sz w:val="22"/>
          <w:szCs w:val="22"/>
        </w:rPr>
        <w:t xml:space="preserve"> District Council areas are the principal focus of the North Yorkshire RHEs that cover the National Park</w:t>
      </w:r>
      <w:r w:rsidR="006232A2" w:rsidRPr="00F44841">
        <w:rPr>
          <w:rFonts w:cstheme="minorHAnsi"/>
          <w:color w:val="000000" w:themeColor="text1"/>
          <w:sz w:val="22"/>
          <w:szCs w:val="22"/>
        </w:rPr>
        <w:t xml:space="preserve"> and </w:t>
      </w:r>
      <w:r w:rsidR="006B1EED" w:rsidRPr="00F44841">
        <w:rPr>
          <w:rFonts w:cstheme="minorHAnsi"/>
          <w:color w:val="000000" w:themeColor="text1"/>
          <w:sz w:val="22"/>
          <w:szCs w:val="22"/>
        </w:rPr>
        <w:t xml:space="preserve">their roles </w:t>
      </w:r>
      <w:r w:rsidR="006232A2" w:rsidRPr="00F44841">
        <w:rPr>
          <w:rFonts w:cstheme="minorHAnsi"/>
          <w:color w:val="000000" w:themeColor="text1"/>
          <w:sz w:val="22"/>
          <w:szCs w:val="22"/>
        </w:rPr>
        <w:t xml:space="preserve">do not extend into Cumbria. </w:t>
      </w:r>
      <w:r w:rsidR="00BC4F16" w:rsidRPr="00F44841">
        <w:rPr>
          <w:rFonts w:cstheme="minorHAnsi"/>
          <w:color w:val="0070C0"/>
          <w:sz w:val="22"/>
          <w:szCs w:val="22"/>
        </w:rPr>
        <w:t xml:space="preserve"> </w:t>
      </w:r>
      <w:r w:rsidR="003B6E85" w:rsidRPr="00F44841">
        <w:rPr>
          <w:rFonts w:cstheme="minorHAnsi"/>
          <w:color w:val="000000" w:themeColor="text1"/>
          <w:sz w:val="22"/>
          <w:szCs w:val="22"/>
        </w:rPr>
        <w:t>The lack of these resources exacerbates other factors that commonly hinder delivery of rural affordable housing in</w:t>
      </w:r>
      <w:r w:rsidR="006232A2" w:rsidRPr="00F44841">
        <w:rPr>
          <w:rFonts w:cstheme="minorHAnsi"/>
          <w:color w:val="000000" w:themeColor="text1"/>
          <w:sz w:val="22"/>
          <w:szCs w:val="22"/>
        </w:rPr>
        <w:t>cluding</w:t>
      </w:r>
      <w:r w:rsidR="003B6E85" w:rsidRPr="00F44841">
        <w:rPr>
          <w:rFonts w:cstheme="minorHAnsi"/>
          <w:color w:val="000000" w:themeColor="text1"/>
          <w:sz w:val="22"/>
          <w:szCs w:val="22"/>
        </w:rPr>
        <w:t xml:space="preserve"> site supply, challenges identifying housing need</w:t>
      </w:r>
      <w:r w:rsidR="005B508D" w:rsidRPr="00F44841">
        <w:rPr>
          <w:rFonts w:cstheme="minorHAnsi"/>
          <w:color w:val="000000" w:themeColor="text1"/>
          <w:sz w:val="22"/>
          <w:szCs w:val="22"/>
        </w:rPr>
        <w:t xml:space="preserve"> and</w:t>
      </w:r>
      <w:r w:rsidR="003B6E85" w:rsidRPr="00F44841">
        <w:rPr>
          <w:rFonts w:cstheme="minorHAnsi"/>
          <w:color w:val="000000" w:themeColor="text1"/>
          <w:sz w:val="22"/>
          <w:szCs w:val="22"/>
        </w:rPr>
        <w:t xml:space="preserve"> community suspicion and </w:t>
      </w:r>
      <w:r w:rsidR="005B508D" w:rsidRPr="00F44841">
        <w:rPr>
          <w:rFonts w:cstheme="minorHAnsi"/>
          <w:color w:val="000000" w:themeColor="text1"/>
          <w:sz w:val="22"/>
          <w:szCs w:val="22"/>
        </w:rPr>
        <w:t>localised opposition.</w:t>
      </w:r>
      <w:r w:rsidR="00FD4178" w:rsidRPr="00F44841">
        <w:rPr>
          <w:rFonts w:cstheme="minorHAnsi"/>
          <w:color w:val="000000" w:themeColor="text1"/>
          <w:sz w:val="22"/>
          <w:szCs w:val="22"/>
        </w:rPr>
        <w:t xml:space="preserve">  </w:t>
      </w:r>
      <w:r w:rsidR="005B508D" w:rsidRPr="00F44841">
        <w:rPr>
          <w:rFonts w:cstheme="minorHAnsi"/>
          <w:color w:val="000000" w:themeColor="text1"/>
          <w:sz w:val="22"/>
          <w:szCs w:val="22"/>
        </w:rPr>
        <w:t xml:space="preserve">In consequence, </w:t>
      </w:r>
      <w:r w:rsidR="004F706D" w:rsidRPr="00F44841">
        <w:rPr>
          <w:rFonts w:cstheme="minorHAnsi"/>
          <w:color w:val="000000" w:themeColor="text1"/>
          <w:sz w:val="22"/>
          <w:szCs w:val="22"/>
        </w:rPr>
        <w:t xml:space="preserve">levels of delivery are low, with </w:t>
      </w:r>
      <w:r w:rsidR="00205B4F">
        <w:rPr>
          <w:rFonts w:cstheme="minorHAnsi"/>
          <w:color w:val="000000" w:themeColor="text1"/>
          <w:sz w:val="22"/>
          <w:szCs w:val="22"/>
        </w:rPr>
        <w:t>85</w:t>
      </w:r>
      <w:r w:rsidR="004F706D" w:rsidRPr="00F44841">
        <w:rPr>
          <w:rFonts w:cstheme="minorHAnsi"/>
          <w:color w:val="000000" w:themeColor="text1"/>
          <w:sz w:val="22"/>
          <w:szCs w:val="22"/>
        </w:rPr>
        <w:t xml:space="preserve"> new affordable homes being completed in the National Park between 2010 and 2020.</w:t>
      </w:r>
    </w:p>
    <w:p w14:paraId="370DA49D" w14:textId="77777777" w:rsidR="00F44841" w:rsidRPr="00F44841" w:rsidRDefault="00F44841" w:rsidP="00F44841">
      <w:pPr>
        <w:pStyle w:val="ListParagraph"/>
        <w:rPr>
          <w:rFonts w:cstheme="minorHAnsi"/>
          <w:color w:val="000000" w:themeColor="text1"/>
          <w:sz w:val="22"/>
          <w:szCs w:val="22"/>
        </w:rPr>
      </w:pPr>
    </w:p>
    <w:p w14:paraId="7D886D5F" w14:textId="37A36D41" w:rsidR="00A34C82" w:rsidRDefault="00205B4F" w:rsidP="00D51910">
      <w:pPr>
        <w:pStyle w:val="ListParagraph"/>
        <w:numPr>
          <w:ilvl w:val="1"/>
          <w:numId w:val="21"/>
        </w:numPr>
        <w:rPr>
          <w:rFonts w:cstheme="minorHAnsi"/>
          <w:color w:val="000000" w:themeColor="text1"/>
          <w:sz w:val="22"/>
          <w:szCs w:val="22"/>
        </w:rPr>
      </w:pPr>
      <w:r>
        <w:rPr>
          <w:rFonts w:cstheme="minorHAnsi"/>
          <w:color w:val="000000" w:themeColor="text1"/>
          <w:sz w:val="22"/>
          <w:szCs w:val="22"/>
        </w:rPr>
        <w:t xml:space="preserve">This issue is more acute in Cumbria. Nearly a third of the National Park’s population is found in the areas of Cumbria and Lancashire covered by this proposal. This includes Sedbergh as its largest town and an area designated as an extension to the National Park in 2016. This area has seen only 21 affordable completions (over three sites) over the last decade. </w:t>
      </w:r>
      <w:r w:rsidR="0077459B" w:rsidRPr="00A34C82">
        <w:rPr>
          <w:rFonts w:cstheme="minorHAnsi"/>
          <w:color w:val="000000" w:themeColor="text1"/>
          <w:sz w:val="22"/>
          <w:szCs w:val="22"/>
        </w:rPr>
        <w:t>Between 2018/19 and 2020/21 there were no affordable housing completions</w:t>
      </w:r>
      <w:r w:rsidR="006232A2" w:rsidRPr="00A34C82">
        <w:rPr>
          <w:rFonts w:cstheme="minorHAnsi"/>
          <w:color w:val="000000" w:themeColor="text1"/>
          <w:sz w:val="22"/>
          <w:szCs w:val="22"/>
        </w:rPr>
        <w:t xml:space="preserve"> </w:t>
      </w:r>
      <w:r w:rsidR="0077459B" w:rsidRPr="00A34C82">
        <w:rPr>
          <w:rFonts w:cstheme="minorHAnsi"/>
          <w:color w:val="000000" w:themeColor="text1"/>
          <w:sz w:val="22"/>
          <w:szCs w:val="22"/>
        </w:rPr>
        <w:t xml:space="preserve">on rural exception sites in the county. </w:t>
      </w:r>
      <w:r w:rsidR="0077459B" w:rsidRPr="002661CC">
        <w:rPr>
          <w:rStyle w:val="FootnoteReference"/>
          <w:rFonts w:cstheme="minorHAnsi"/>
          <w:color w:val="000000" w:themeColor="text1"/>
          <w:sz w:val="22"/>
          <w:szCs w:val="22"/>
        </w:rPr>
        <w:footnoteReference w:id="6"/>
      </w:r>
      <w:r w:rsidR="006232A2" w:rsidRPr="00A34C82">
        <w:rPr>
          <w:rFonts w:cstheme="minorHAnsi"/>
          <w:color w:val="000000" w:themeColor="text1"/>
          <w:sz w:val="22"/>
          <w:szCs w:val="22"/>
        </w:rPr>
        <w:t xml:space="preserve"> In part this too is a consequence of the lack of RHE resource</w:t>
      </w:r>
      <w:r w:rsidR="00FC2B79" w:rsidRPr="00A34C82">
        <w:rPr>
          <w:rFonts w:cstheme="minorHAnsi"/>
          <w:color w:val="000000" w:themeColor="text1"/>
          <w:sz w:val="22"/>
          <w:szCs w:val="22"/>
        </w:rPr>
        <w:t xml:space="preserve"> which last reported in </w:t>
      </w:r>
      <w:r w:rsidR="00FC2B79" w:rsidRPr="00A34C82">
        <w:rPr>
          <w:rFonts w:cstheme="minorHAnsi"/>
          <w:color w:val="000000" w:themeColor="text1"/>
          <w:sz w:val="22"/>
          <w:szCs w:val="22"/>
        </w:rPr>
        <w:lastRenderedPageBreak/>
        <w:t xml:space="preserve">2015 and ceased to exist in 2018. </w:t>
      </w:r>
      <w:r w:rsidR="008E3543" w:rsidRPr="00A34C82">
        <w:rPr>
          <w:rFonts w:cstheme="minorHAnsi"/>
          <w:color w:val="000000" w:themeColor="text1"/>
          <w:sz w:val="22"/>
          <w:szCs w:val="22"/>
        </w:rPr>
        <w:t xml:space="preserve">Despite this </w:t>
      </w:r>
      <w:r w:rsidR="000833D2" w:rsidRPr="00A34C82">
        <w:rPr>
          <w:rFonts w:cstheme="minorHAnsi"/>
          <w:color w:val="000000" w:themeColor="text1"/>
          <w:sz w:val="22"/>
          <w:szCs w:val="22"/>
        </w:rPr>
        <w:t xml:space="preserve">Action </w:t>
      </w:r>
      <w:r w:rsidR="00004610" w:rsidRPr="00A34C82">
        <w:rPr>
          <w:rFonts w:cstheme="minorHAnsi"/>
          <w:color w:val="000000" w:themeColor="text1"/>
          <w:sz w:val="22"/>
          <w:szCs w:val="22"/>
        </w:rPr>
        <w:t xml:space="preserve">with Communities in </w:t>
      </w:r>
      <w:r w:rsidR="000833D2" w:rsidRPr="00A34C82">
        <w:rPr>
          <w:rFonts w:cstheme="minorHAnsi"/>
          <w:color w:val="000000" w:themeColor="text1"/>
          <w:sz w:val="22"/>
          <w:szCs w:val="22"/>
        </w:rPr>
        <w:t>Cumbria</w:t>
      </w:r>
      <w:r w:rsidR="00004610" w:rsidRPr="00A34C82">
        <w:rPr>
          <w:rFonts w:cstheme="minorHAnsi"/>
          <w:color w:val="000000" w:themeColor="text1"/>
          <w:sz w:val="22"/>
          <w:szCs w:val="22"/>
        </w:rPr>
        <w:t xml:space="preserve"> (AC</w:t>
      </w:r>
      <w:r w:rsidR="00FC2B79" w:rsidRPr="00A34C82">
        <w:rPr>
          <w:rFonts w:cstheme="minorHAnsi"/>
          <w:color w:val="000000" w:themeColor="text1"/>
          <w:sz w:val="22"/>
          <w:szCs w:val="22"/>
        </w:rPr>
        <w:t>T</w:t>
      </w:r>
      <w:r w:rsidR="00004610" w:rsidRPr="00A34C82">
        <w:rPr>
          <w:rFonts w:cstheme="minorHAnsi"/>
          <w:color w:val="000000" w:themeColor="text1"/>
          <w:sz w:val="22"/>
          <w:szCs w:val="22"/>
        </w:rPr>
        <w:t>)</w:t>
      </w:r>
      <w:r w:rsidR="00DA6D97" w:rsidRPr="00A34C82">
        <w:rPr>
          <w:rFonts w:cstheme="minorHAnsi"/>
          <w:color w:val="000000" w:themeColor="text1"/>
          <w:sz w:val="22"/>
          <w:szCs w:val="22"/>
        </w:rPr>
        <w:t xml:space="preserve"> </w:t>
      </w:r>
      <w:r w:rsidR="0026718B" w:rsidRPr="00A34C82">
        <w:rPr>
          <w:rFonts w:cstheme="minorHAnsi"/>
          <w:color w:val="000000" w:themeColor="text1"/>
          <w:sz w:val="22"/>
          <w:szCs w:val="22"/>
        </w:rPr>
        <w:t xml:space="preserve">has </w:t>
      </w:r>
      <w:r w:rsidR="00FD4178" w:rsidRPr="00A34C82">
        <w:rPr>
          <w:rFonts w:cstheme="minorHAnsi"/>
          <w:color w:val="000000" w:themeColor="text1"/>
          <w:sz w:val="22"/>
          <w:szCs w:val="22"/>
        </w:rPr>
        <w:t>continued</w:t>
      </w:r>
      <w:r w:rsidR="006B1EED" w:rsidRPr="00A34C82">
        <w:rPr>
          <w:rFonts w:cstheme="minorHAnsi"/>
          <w:color w:val="000000" w:themeColor="text1"/>
          <w:sz w:val="22"/>
          <w:szCs w:val="22"/>
        </w:rPr>
        <w:t xml:space="preserve"> to support the delivery of rural affordable housing</w:t>
      </w:r>
      <w:r w:rsidR="00DA6D97" w:rsidRPr="00A34C82">
        <w:rPr>
          <w:rFonts w:cstheme="minorHAnsi"/>
          <w:color w:val="000000" w:themeColor="text1"/>
          <w:sz w:val="22"/>
          <w:szCs w:val="22"/>
        </w:rPr>
        <w:t>.</w:t>
      </w:r>
      <w:r w:rsidR="006B1EED" w:rsidRPr="00A34C82">
        <w:rPr>
          <w:rFonts w:cstheme="minorHAnsi"/>
          <w:color w:val="000000" w:themeColor="text1"/>
          <w:sz w:val="22"/>
          <w:szCs w:val="22"/>
        </w:rPr>
        <w:t xml:space="preserve"> </w:t>
      </w:r>
      <w:r w:rsidR="00DA6D97" w:rsidRPr="00A34C82">
        <w:rPr>
          <w:rFonts w:cstheme="minorHAnsi"/>
          <w:color w:val="000000" w:themeColor="text1"/>
          <w:sz w:val="22"/>
          <w:szCs w:val="22"/>
        </w:rPr>
        <w:t>It has a</w:t>
      </w:r>
      <w:r w:rsidR="00165DA1" w:rsidRPr="00A34C82">
        <w:rPr>
          <w:rFonts w:cstheme="minorHAnsi"/>
          <w:color w:val="000000" w:themeColor="text1"/>
          <w:sz w:val="22"/>
          <w:szCs w:val="22"/>
        </w:rPr>
        <w:t xml:space="preserve"> </w:t>
      </w:r>
      <w:r w:rsidR="006B1EED" w:rsidRPr="00A34C82">
        <w:rPr>
          <w:rFonts w:cstheme="minorHAnsi"/>
          <w:color w:val="000000" w:themeColor="text1"/>
          <w:sz w:val="22"/>
          <w:szCs w:val="22"/>
        </w:rPr>
        <w:t xml:space="preserve">strong relationship with </w:t>
      </w:r>
      <w:r w:rsidR="00DA6D97" w:rsidRPr="00A34C82">
        <w:rPr>
          <w:rFonts w:cstheme="minorHAnsi"/>
          <w:color w:val="000000" w:themeColor="text1"/>
          <w:sz w:val="22"/>
          <w:szCs w:val="22"/>
        </w:rPr>
        <w:t xml:space="preserve">the </w:t>
      </w:r>
      <w:r w:rsidR="00165DA1" w:rsidRPr="00A34C82">
        <w:rPr>
          <w:rFonts w:cstheme="minorHAnsi"/>
          <w:color w:val="000000" w:themeColor="text1"/>
          <w:sz w:val="22"/>
          <w:szCs w:val="22"/>
        </w:rPr>
        <w:t>Lake District National Park and attend</w:t>
      </w:r>
      <w:r w:rsidR="00DA6D97" w:rsidRPr="00A34C82">
        <w:rPr>
          <w:rFonts w:cstheme="minorHAnsi"/>
          <w:color w:val="000000" w:themeColor="text1"/>
          <w:sz w:val="22"/>
          <w:szCs w:val="22"/>
        </w:rPr>
        <w:t>s</w:t>
      </w:r>
      <w:r w:rsidR="00165DA1" w:rsidRPr="00A34C82">
        <w:rPr>
          <w:rFonts w:cstheme="minorHAnsi"/>
          <w:color w:val="000000" w:themeColor="text1"/>
          <w:sz w:val="22"/>
          <w:szCs w:val="22"/>
        </w:rPr>
        <w:t xml:space="preserve"> the Cumbria Housing Supply group, although its focus is private development on large schemes. I</w:t>
      </w:r>
      <w:r w:rsidR="006B1EED" w:rsidRPr="00A34C82">
        <w:rPr>
          <w:rFonts w:cstheme="minorHAnsi"/>
          <w:color w:val="000000" w:themeColor="text1"/>
          <w:sz w:val="22"/>
          <w:szCs w:val="22"/>
        </w:rPr>
        <w:t xml:space="preserve">n 2019 </w:t>
      </w:r>
      <w:r w:rsidR="00FC2B79" w:rsidRPr="00A34C82">
        <w:rPr>
          <w:rFonts w:cstheme="minorHAnsi"/>
          <w:color w:val="000000" w:themeColor="text1"/>
          <w:sz w:val="22"/>
          <w:szCs w:val="22"/>
        </w:rPr>
        <w:t>ACT</w:t>
      </w:r>
      <w:r w:rsidR="00165DA1" w:rsidRPr="00A34C82">
        <w:rPr>
          <w:rFonts w:cstheme="minorHAnsi"/>
          <w:color w:val="000000" w:themeColor="text1"/>
          <w:sz w:val="22"/>
          <w:szCs w:val="22"/>
        </w:rPr>
        <w:t xml:space="preserve"> </w:t>
      </w:r>
      <w:r w:rsidR="006B1EED" w:rsidRPr="00A34C82">
        <w:rPr>
          <w:rFonts w:cstheme="minorHAnsi"/>
          <w:color w:val="000000" w:themeColor="text1"/>
          <w:sz w:val="22"/>
          <w:szCs w:val="22"/>
        </w:rPr>
        <w:t>established a</w:t>
      </w:r>
      <w:r w:rsidR="006232A2" w:rsidRPr="00A34C82">
        <w:rPr>
          <w:rFonts w:cstheme="minorHAnsi"/>
          <w:color w:val="000000" w:themeColor="text1"/>
          <w:sz w:val="22"/>
          <w:szCs w:val="22"/>
        </w:rPr>
        <w:t xml:space="preserve"> Community Led Housing</w:t>
      </w:r>
      <w:r w:rsidR="00FD4178" w:rsidRPr="00A34C82">
        <w:rPr>
          <w:rFonts w:cstheme="minorHAnsi"/>
          <w:color w:val="000000" w:themeColor="text1"/>
          <w:sz w:val="22"/>
          <w:szCs w:val="22"/>
        </w:rPr>
        <w:t xml:space="preserve"> (CLH)</w:t>
      </w:r>
      <w:r w:rsidR="006232A2" w:rsidRPr="00A34C82">
        <w:rPr>
          <w:rFonts w:cstheme="minorHAnsi"/>
          <w:color w:val="000000" w:themeColor="text1"/>
          <w:sz w:val="22"/>
          <w:szCs w:val="22"/>
        </w:rPr>
        <w:t xml:space="preserve"> Hub</w:t>
      </w:r>
      <w:r w:rsidR="00165DA1" w:rsidRPr="00A34C82">
        <w:rPr>
          <w:rFonts w:cstheme="minorHAnsi"/>
          <w:color w:val="000000" w:themeColor="text1"/>
          <w:sz w:val="22"/>
          <w:szCs w:val="22"/>
        </w:rPr>
        <w:t xml:space="preserve"> and</w:t>
      </w:r>
      <w:r w:rsidR="0023048C" w:rsidRPr="00A34C82">
        <w:rPr>
          <w:rFonts w:cstheme="minorHAnsi"/>
          <w:color w:val="000000" w:themeColor="text1"/>
          <w:sz w:val="22"/>
          <w:szCs w:val="22"/>
        </w:rPr>
        <w:t xml:space="preserve"> has supported </w:t>
      </w:r>
      <w:r w:rsidR="0026718B" w:rsidRPr="00A34C82">
        <w:rPr>
          <w:rFonts w:cstheme="minorHAnsi"/>
          <w:color w:val="000000" w:themeColor="text1"/>
          <w:sz w:val="22"/>
          <w:szCs w:val="22"/>
        </w:rPr>
        <w:t>several</w:t>
      </w:r>
      <w:r w:rsidR="0023048C" w:rsidRPr="00A34C82">
        <w:rPr>
          <w:rFonts w:cstheme="minorHAnsi"/>
          <w:color w:val="000000" w:themeColor="text1"/>
          <w:sz w:val="22"/>
          <w:szCs w:val="22"/>
        </w:rPr>
        <w:t xml:space="preserve"> groups interested in this form of delivery.  Recently this has involved </w:t>
      </w:r>
      <w:r w:rsidR="00165DA1" w:rsidRPr="00A34C82">
        <w:rPr>
          <w:rFonts w:cstheme="minorHAnsi"/>
          <w:color w:val="000000" w:themeColor="text1"/>
          <w:sz w:val="22"/>
          <w:szCs w:val="22"/>
        </w:rPr>
        <w:t>work</w:t>
      </w:r>
      <w:r w:rsidR="0023048C" w:rsidRPr="00A34C82">
        <w:rPr>
          <w:rFonts w:cstheme="minorHAnsi"/>
          <w:color w:val="000000" w:themeColor="text1"/>
          <w:sz w:val="22"/>
          <w:szCs w:val="22"/>
        </w:rPr>
        <w:t>ing</w:t>
      </w:r>
      <w:r w:rsidR="00165DA1" w:rsidRPr="00A34C82">
        <w:rPr>
          <w:rFonts w:cstheme="minorHAnsi"/>
          <w:color w:val="000000" w:themeColor="text1"/>
          <w:sz w:val="22"/>
          <w:szCs w:val="22"/>
        </w:rPr>
        <w:t xml:space="preserve"> with </w:t>
      </w:r>
      <w:r w:rsidR="00DA6D97" w:rsidRPr="00A34C82">
        <w:rPr>
          <w:rFonts w:cstheme="minorHAnsi"/>
          <w:color w:val="000000" w:themeColor="text1"/>
          <w:sz w:val="22"/>
          <w:szCs w:val="22"/>
        </w:rPr>
        <w:t>the</w:t>
      </w:r>
      <w:r w:rsidR="00165DA1" w:rsidRPr="00A34C82">
        <w:rPr>
          <w:rFonts w:cstheme="minorHAnsi"/>
          <w:color w:val="000000" w:themeColor="text1"/>
          <w:sz w:val="22"/>
          <w:szCs w:val="22"/>
        </w:rPr>
        <w:t xml:space="preserve"> North Yorkshire and East Riding </w:t>
      </w:r>
      <w:r w:rsidR="00FD4178" w:rsidRPr="00A34C82">
        <w:rPr>
          <w:rFonts w:cstheme="minorHAnsi"/>
          <w:color w:val="000000" w:themeColor="text1"/>
          <w:sz w:val="22"/>
          <w:szCs w:val="22"/>
        </w:rPr>
        <w:t xml:space="preserve">CLH </w:t>
      </w:r>
      <w:r w:rsidR="00165DA1" w:rsidRPr="00A34C82">
        <w:rPr>
          <w:rFonts w:cstheme="minorHAnsi"/>
          <w:color w:val="000000" w:themeColor="text1"/>
          <w:sz w:val="22"/>
          <w:szCs w:val="22"/>
        </w:rPr>
        <w:t>Hub on a possible CLH scheme in Dent</w:t>
      </w:r>
      <w:r w:rsidR="006232A2" w:rsidRPr="00A34C82">
        <w:rPr>
          <w:rFonts w:cstheme="minorHAnsi"/>
          <w:color w:val="000000" w:themeColor="text1"/>
          <w:sz w:val="22"/>
          <w:szCs w:val="22"/>
        </w:rPr>
        <w:t xml:space="preserve">.  However, </w:t>
      </w:r>
      <w:r w:rsidR="00165DA1" w:rsidRPr="00A34C82">
        <w:rPr>
          <w:rFonts w:cstheme="minorHAnsi"/>
          <w:color w:val="000000" w:themeColor="text1"/>
          <w:sz w:val="22"/>
          <w:szCs w:val="22"/>
        </w:rPr>
        <w:t>the</w:t>
      </w:r>
      <w:r w:rsidR="006232A2" w:rsidRPr="00A34C82">
        <w:rPr>
          <w:rFonts w:cstheme="minorHAnsi"/>
          <w:color w:val="000000" w:themeColor="text1"/>
          <w:sz w:val="22"/>
          <w:szCs w:val="22"/>
        </w:rPr>
        <w:t xml:space="preserve"> funding</w:t>
      </w:r>
      <w:r w:rsidR="00165DA1" w:rsidRPr="00A34C82">
        <w:rPr>
          <w:rFonts w:cstheme="minorHAnsi"/>
          <w:color w:val="000000" w:themeColor="text1"/>
          <w:sz w:val="22"/>
          <w:szCs w:val="22"/>
        </w:rPr>
        <w:t xml:space="preserve"> for </w:t>
      </w:r>
      <w:r w:rsidR="00004610" w:rsidRPr="00A34C82">
        <w:rPr>
          <w:rFonts w:cstheme="minorHAnsi"/>
          <w:color w:val="000000" w:themeColor="text1"/>
          <w:sz w:val="22"/>
          <w:szCs w:val="22"/>
        </w:rPr>
        <w:t>AC</w:t>
      </w:r>
      <w:r w:rsidR="00FC2B79" w:rsidRPr="00A34C82">
        <w:rPr>
          <w:rFonts w:cstheme="minorHAnsi"/>
          <w:color w:val="000000" w:themeColor="text1"/>
          <w:sz w:val="22"/>
          <w:szCs w:val="22"/>
        </w:rPr>
        <w:t>T</w:t>
      </w:r>
      <w:r w:rsidR="00DA6D97" w:rsidRPr="00A34C82">
        <w:rPr>
          <w:rFonts w:cstheme="minorHAnsi"/>
          <w:color w:val="000000" w:themeColor="text1"/>
          <w:sz w:val="22"/>
          <w:szCs w:val="22"/>
        </w:rPr>
        <w:t>’s</w:t>
      </w:r>
      <w:r w:rsidR="00165DA1" w:rsidRPr="00A34C82">
        <w:rPr>
          <w:rFonts w:cstheme="minorHAnsi"/>
          <w:color w:val="000000" w:themeColor="text1"/>
          <w:sz w:val="22"/>
          <w:szCs w:val="22"/>
        </w:rPr>
        <w:t xml:space="preserve"> housing work</w:t>
      </w:r>
      <w:r w:rsidR="00977E83" w:rsidRPr="00A34C82">
        <w:rPr>
          <w:rFonts w:cstheme="minorHAnsi"/>
          <w:color w:val="000000" w:themeColor="text1"/>
          <w:sz w:val="22"/>
          <w:szCs w:val="22"/>
        </w:rPr>
        <w:t>, including the Hub,</w:t>
      </w:r>
      <w:r w:rsidR="006232A2" w:rsidRPr="00A34C82">
        <w:rPr>
          <w:rFonts w:cstheme="minorHAnsi"/>
          <w:color w:val="000000" w:themeColor="text1"/>
          <w:sz w:val="22"/>
          <w:szCs w:val="22"/>
        </w:rPr>
        <w:t xml:space="preserve"> is </w:t>
      </w:r>
      <w:r w:rsidR="000833D2" w:rsidRPr="00A34C82">
        <w:rPr>
          <w:rFonts w:cstheme="minorHAnsi"/>
          <w:color w:val="000000" w:themeColor="text1"/>
          <w:sz w:val="22"/>
          <w:szCs w:val="22"/>
        </w:rPr>
        <w:t xml:space="preserve">precarious </w:t>
      </w:r>
      <w:r w:rsidR="006232A2" w:rsidRPr="00A34C82">
        <w:rPr>
          <w:rFonts w:cstheme="minorHAnsi"/>
          <w:color w:val="000000" w:themeColor="text1"/>
          <w:sz w:val="22"/>
          <w:szCs w:val="22"/>
        </w:rPr>
        <w:t xml:space="preserve">and </w:t>
      </w:r>
      <w:r w:rsidR="000833D2" w:rsidRPr="00A34C82">
        <w:rPr>
          <w:rFonts w:cstheme="minorHAnsi"/>
          <w:color w:val="000000" w:themeColor="text1"/>
          <w:sz w:val="22"/>
          <w:szCs w:val="22"/>
        </w:rPr>
        <w:t>it is likely that its service will reduce in the coming year.</w:t>
      </w:r>
      <w:r w:rsidR="006B1EED" w:rsidRPr="00A34C82">
        <w:rPr>
          <w:rFonts w:cstheme="minorHAnsi"/>
          <w:color w:val="000000" w:themeColor="text1"/>
          <w:sz w:val="22"/>
          <w:szCs w:val="22"/>
        </w:rPr>
        <w:t xml:space="preserve"> </w:t>
      </w:r>
      <w:r w:rsidR="00A34C82" w:rsidRPr="00A34C82">
        <w:rPr>
          <w:rFonts w:cstheme="minorHAnsi"/>
          <w:color w:val="000000" w:themeColor="text1"/>
          <w:sz w:val="22"/>
          <w:szCs w:val="22"/>
        </w:rPr>
        <w:t xml:space="preserve"> </w:t>
      </w:r>
    </w:p>
    <w:p w14:paraId="75D8CD78" w14:textId="77777777" w:rsidR="00A34C82" w:rsidRPr="00A34C82" w:rsidRDefault="00A34C82" w:rsidP="00A34C82">
      <w:pPr>
        <w:pStyle w:val="ListParagraph"/>
        <w:rPr>
          <w:rFonts w:cstheme="minorHAnsi"/>
          <w:color w:val="000000" w:themeColor="text1"/>
          <w:sz w:val="22"/>
          <w:szCs w:val="22"/>
        </w:rPr>
      </w:pPr>
    </w:p>
    <w:p w14:paraId="01088646" w14:textId="2F4A8DD4" w:rsidR="005C577D" w:rsidRPr="00A34C82" w:rsidRDefault="007A5F0B" w:rsidP="00D51910">
      <w:pPr>
        <w:pStyle w:val="ListParagraph"/>
        <w:numPr>
          <w:ilvl w:val="1"/>
          <w:numId w:val="21"/>
        </w:numPr>
        <w:rPr>
          <w:rFonts w:cstheme="minorHAnsi"/>
          <w:color w:val="000000" w:themeColor="text1"/>
          <w:sz w:val="22"/>
          <w:szCs w:val="22"/>
        </w:rPr>
      </w:pPr>
      <w:r w:rsidRPr="00A34C82">
        <w:rPr>
          <w:rFonts w:cstheme="minorHAnsi"/>
          <w:color w:val="000000" w:themeColor="text1"/>
          <w:sz w:val="22"/>
          <w:szCs w:val="22"/>
        </w:rPr>
        <w:t xml:space="preserve">In </w:t>
      </w:r>
      <w:proofErr w:type="gramStart"/>
      <w:r w:rsidRPr="00A34C82">
        <w:rPr>
          <w:rFonts w:cstheme="minorHAnsi"/>
          <w:color w:val="000000" w:themeColor="text1"/>
          <w:sz w:val="22"/>
          <w:szCs w:val="22"/>
        </w:rPr>
        <w:t>contrast</w:t>
      </w:r>
      <w:proofErr w:type="gramEnd"/>
      <w:r w:rsidRPr="00A34C82">
        <w:rPr>
          <w:rFonts w:cstheme="minorHAnsi"/>
          <w:color w:val="000000" w:themeColor="text1"/>
          <w:sz w:val="22"/>
          <w:szCs w:val="22"/>
        </w:rPr>
        <w:t xml:space="preserve"> the North </w:t>
      </w:r>
      <w:r w:rsidR="00AA64E1" w:rsidRPr="00A34C82">
        <w:rPr>
          <w:rFonts w:cstheme="minorHAnsi"/>
          <w:color w:val="000000" w:themeColor="text1"/>
          <w:sz w:val="22"/>
          <w:szCs w:val="22"/>
        </w:rPr>
        <w:t xml:space="preserve">and East </w:t>
      </w:r>
      <w:r w:rsidRPr="00A34C82">
        <w:rPr>
          <w:rFonts w:cstheme="minorHAnsi"/>
          <w:color w:val="000000" w:themeColor="text1"/>
          <w:sz w:val="22"/>
          <w:szCs w:val="22"/>
        </w:rPr>
        <w:t xml:space="preserve">Yorkshire RHE Network has continued to provide a service that has </w:t>
      </w:r>
      <w:r w:rsidR="003903CA">
        <w:rPr>
          <w:rFonts w:cstheme="minorHAnsi"/>
          <w:color w:val="000000" w:themeColor="text1"/>
          <w:sz w:val="22"/>
          <w:szCs w:val="22"/>
        </w:rPr>
        <w:t xml:space="preserve">contributed to the delivery of </w:t>
      </w:r>
      <w:r w:rsidR="005C577D" w:rsidRPr="00A34C82">
        <w:rPr>
          <w:rFonts w:cstheme="minorHAnsi"/>
          <w:color w:val="000000" w:themeColor="text1"/>
          <w:sz w:val="22"/>
          <w:szCs w:val="22"/>
        </w:rPr>
        <w:t>1,559</w:t>
      </w:r>
      <w:r w:rsidR="003903CA">
        <w:rPr>
          <w:rStyle w:val="FootnoteReference"/>
          <w:rFonts w:cstheme="minorHAnsi"/>
          <w:color w:val="000000" w:themeColor="text1"/>
          <w:sz w:val="22"/>
          <w:szCs w:val="22"/>
        </w:rPr>
        <w:footnoteReference w:id="7"/>
      </w:r>
      <w:r w:rsidR="005C577D" w:rsidRPr="00A34C82">
        <w:rPr>
          <w:rFonts w:cstheme="minorHAnsi"/>
          <w:color w:val="000000" w:themeColor="text1"/>
          <w:sz w:val="22"/>
          <w:szCs w:val="22"/>
        </w:rPr>
        <w:t xml:space="preserve"> homes</w:t>
      </w:r>
      <w:r w:rsidRPr="00A34C82">
        <w:rPr>
          <w:rFonts w:cstheme="minorHAnsi"/>
          <w:color w:val="000000" w:themeColor="text1"/>
          <w:sz w:val="22"/>
          <w:szCs w:val="22"/>
        </w:rPr>
        <w:t xml:space="preserve"> over the last </w:t>
      </w:r>
      <w:r w:rsidR="00AA64E1" w:rsidRPr="00A34C82">
        <w:rPr>
          <w:rFonts w:cstheme="minorHAnsi"/>
          <w:color w:val="000000" w:themeColor="text1"/>
          <w:sz w:val="22"/>
          <w:szCs w:val="22"/>
        </w:rPr>
        <w:t>five years</w:t>
      </w:r>
      <w:r w:rsidR="0023048C" w:rsidRPr="00A34C82">
        <w:rPr>
          <w:rFonts w:cstheme="minorHAnsi"/>
          <w:color w:val="000000" w:themeColor="text1"/>
          <w:sz w:val="22"/>
          <w:szCs w:val="22"/>
        </w:rPr>
        <w:t xml:space="preserve"> (figures for </w:t>
      </w:r>
      <w:r w:rsidR="00AA64E1" w:rsidRPr="00A34C82">
        <w:rPr>
          <w:rFonts w:cstheme="minorHAnsi"/>
          <w:color w:val="000000" w:themeColor="text1"/>
          <w:sz w:val="22"/>
          <w:szCs w:val="22"/>
        </w:rPr>
        <w:t>2021/22</w:t>
      </w:r>
      <w:r w:rsidR="0023048C" w:rsidRPr="00A34C82">
        <w:rPr>
          <w:rFonts w:cstheme="minorHAnsi"/>
          <w:color w:val="000000" w:themeColor="text1"/>
          <w:sz w:val="22"/>
          <w:szCs w:val="22"/>
        </w:rPr>
        <w:t xml:space="preserve"> = </w:t>
      </w:r>
      <w:r w:rsidR="00AA64E1" w:rsidRPr="00A34C82">
        <w:rPr>
          <w:rFonts w:cstheme="minorHAnsi"/>
          <w:color w:val="000000" w:themeColor="text1"/>
          <w:sz w:val="22"/>
          <w:szCs w:val="22"/>
        </w:rPr>
        <w:t>309</w:t>
      </w:r>
      <w:r w:rsidR="0023048C" w:rsidRPr="00A34C82">
        <w:rPr>
          <w:rFonts w:cstheme="minorHAnsi"/>
          <w:color w:val="000000" w:themeColor="text1"/>
          <w:sz w:val="22"/>
          <w:szCs w:val="22"/>
        </w:rPr>
        <w:t xml:space="preserve"> dwellings)</w:t>
      </w:r>
      <w:r w:rsidRPr="00A34C82">
        <w:rPr>
          <w:rFonts w:cstheme="minorHAnsi"/>
          <w:color w:val="000000" w:themeColor="text1"/>
          <w:sz w:val="22"/>
          <w:szCs w:val="22"/>
        </w:rPr>
        <w:t xml:space="preserve">.   </w:t>
      </w:r>
    </w:p>
    <w:p w14:paraId="756A1DD6" w14:textId="77777777" w:rsidR="005C577D" w:rsidRPr="002661CC" w:rsidRDefault="005C577D" w:rsidP="003E3CA1">
      <w:pPr>
        <w:rPr>
          <w:rFonts w:asciiTheme="minorHAnsi" w:hAnsiTheme="minorHAnsi" w:cstheme="minorHAnsi"/>
          <w:color w:val="000000" w:themeColor="text1"/>
          <w:sz w:val="22"/>
          <w:szCs w:val="22"/>
        </w:rPr>
      </w:pPr>
    </w:p>
    <w:p w14:paraId="528B8D38" w14:textId="77777777" w:rsidR="005C577D" w:rsidRPr="002661CC" w:rsidRDefault="005C577D" w:rsidP="003E3CA1">
      <w:pPr>
        <w:rPr>
          <w:rFonts w:asciiTheme="minorHAnsi" w:hAnsiTheme="minorHAnsi" w:cstheme="minorHAnsi"/>
          <w:color w:val="000000" w:themeColor="text1"/>
          <w:sz w:val="22"/>
          <w:szCs w:val="22"/>
        </w:rPr>
      </w:pPr>
    </w:p>
    <w:p w14:paraId="7D906ABF" w14:textId="5424998F" w:rsidR="005C577D" w:rsidRPr="002661CC" w:rsidRDefault="005C577D" w:rsidP="00F22EDD">
      <w:pPr>
        <w:jc w:val="both"/>
        <w:rPr>
          <w:rFonts w:asciiTheme="minorHAnsi" w:hAnsiTheme="minorHAnsi" w:cstheme="minorHAnsi"/>
          <w:b/>
          <w:bCs/>
          <w:sz w:val="22"/>
          <w:szCs w:val="22"/>
        </w:rPr>
      </w:pPr>
      <w:r w:rsidRPr="002661CC">
        <w:rPr>
          <w:rFonts w:asciiTheme="minorHAnsi" w:hAnsiTheme="minorHAnsi" w:cstheme="minorHAnsi"/>
          <w:b/>
          <w:bCs/>
          <w:sz w:val="22"/>
          <w:szCs w:val="22"/>
        </w:rPr>
        <w:t xml:space="preserve">Table </w:t>
      </w:r>
      <w:r w:rsidR="00E327AB">
        <w:rPr>
          <w:rFonts w:asciiTheme="minorHAnsi" w:hAnsiTheme="minorHAnsi" w:cstheme="minorHAnsi"/>
          <w:b/>
          <w:bCs/>
          <w:sz w:val="22"/>
          <w:szCs w:val="22"/>
        </w:rPr>
        <w:t>Three</w:t>
      </w:r>
      <w:r w:rsidRPr="002661CC">
        <w:rPr>
          <w:rFonts w:asciiTheme="minorHAnsi" w:hAnsiTheme="minorHAnsi" w:cstheme="minorHAnsi"/>
          <w:b/>
          <w:bCs/>
          <w:sz w:val="22"/>
          <w:szCs w:val="22"/>
        </w:rPr>
        <w:t>: North and East Yorkshire RHE Programme completions 2012-13 to 2021-22</w:t>
      </w:r>
    </w:p>
    <w:tbl>
      <w:tblPr>
        <w:tblW w:w="9100" w:type="dxa"/>
        <w:jc w:val="center"/>
        <w:tblLook w:val="04A0" w:firstRow="1" w:lastRow="0" w:firstColumn="1" w:lastColumn="0" w:noHBand="0" w:noVBand="1"/>
      </w:tblPr>
      <w:tblGrid>
        <w:gridCol w:w="1780"/>
        <w:gridCol w:w="1780"/>
        <w:gridCol w:w="1760"/>
        <w:gridCol w:w="1900"/>
        <w:gridCol w:w="1880"/>
      </w:tblGrid>
      <w:tr w:rsidR="005C577D" w:rsidRPr="002661CC" w14:paraId="16D690DC" w14:textId="77777777" w:rsidTr="00C74A5E">
        <w:trPr>
          <w:trHeight w:val="403"/>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2E7A"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Programme Year</w:t>
            </w:r>
          </w:p>
        </w:tc>
        <w:tc>
          <w:tcPr>
            <w:tcW w:w="1780" w:type="dxa"/>
            <w:tcBorders>
              <w:top w:val="single" w:sz="4" w:space="0" w:color="auto"/>
              <w:left w:val="nil"/>
              <w:bottom w:val="single" w:sz="4" w:space="0" w:color="auto"/>
              <w:right w:val="single" w:sz="4" w:space="0" w:color="auto"/>
            </w:tcBorders>
            <w:shd w:val="clear" w:color="auto" w:fill="FFC000"/>
            <w:noWrap/>
            <w:vAlign w:val="center"/>
            <w:hideMark/>
          </w:tcPr>
          <w:p w14:paraId="736FD95B"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Completions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4F26C80"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S106</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3392878"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RES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2D23F63"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100% AH</w:t>
            </w:r>
          </w:p>
        </w:tc>
      </w:tr>
      <w:tr w:rsidR="005C577D" w:rsidRPr="002661CC" w14:paraId="7D9B76B2"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08014E0" w14:textId="77777777" w:rsidR="005C577D" w:rsidRPr="002661CC" w:rsidRDefault="005C577D" w:rsidP="00C74A5E">
            <w:pPr>
              <w:rPr>
                <w:rFonts w:asciiTheme="minorHAnsi" w:hAnsiTheme="minorHAnsi" w:cstheme="minorHAnsi"/>
                <w:color w:val="000000"/>
                <w:sz w:val="22"/>
                <w:szCs w:val="22"/>
              </w:rPr>
            </w:pPr>
            <w:r w:rsidRPr="002661CC">
              <w:rPr>
                <w:rFonts w:asciiTheme="minorHAnsi" w:hAnsiTheme="minorHAnsi" w:cstheme="minorHAnsi"/>
                <w:color w:val="000000"/>
                <w:sz w:val="22"/>
                <w:szCs w:val="22"/>
              </w:rPr>
              <w:t>2021-22*</w:t>
            </w:r>
          </w:p>
        </w:tc>
        <w:tc>
          <w:tcPr>
            <w:tcW w:w="1780" w:type="dxa"/>
            <w:tcBorders>
              <w:top w:val="nil"/>
              <w:left w:val="nil"/>
              <w:bottom w:val="single" w:sz="4" w:space="0" w:color="auto"/>
              <w:right w:val="single" w:sz="4" w:space="0" w:color="auto"/>
            </w:tcBorders>
            <w:shd w:val="clear" w:color="auto" w:fill="FFC000"/>
            <w:noWrap/>
            <w:vAlign w:val="center"/>
            <w:hideMark/>
          </w:tcPr>
          <w:p w14:paraId="0CAD9DC2"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309</w:t>
            </w:r>
          </w:p>
        </w:tc>
        <w:tc>
          <w:tcPr>
            <w:tcW w:w="1760" w:type="dxa"/>
            <w:tcBorders>
              <w:top w:val="nil"/>
              <w:left w:val="nil"/>
              <w:bottom w:val="single" w:sz="4" w:space="0" w:color="auto"/>
              <w:right w:val="single" w:sz="4" w:space="0" w:color="auto"/>
            </w:tcBorders>
            <w:shd w:val="clear" w:color="auto" w:fill="auto"/>
            <w:noWrap/>
            <w:vAlign w:val="center"/>
            <w:hideMark/>
          </w:tcPr>
          <w:p w14:paraId="7B89E0C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 xml:space="preserve">128 41% </w:t>
            </w:r>
          </w:p>
        </w:tc>
        <w:tc>
          <w:tcPr>
            <w:tcW w:w="1900" w:type="dxa"/>
            <w:tcBorders>
              <w:top w:val="nil"/>
              <w:left w:val="nil"/>
              <w:bottom w:val="single" w:sz="4" w:space="0" w:color="auto"/>
              <w:right w:val="single" w:sz="4" w:space="0" w:color="auto"/>
            </w:tcBorders>
            <w:shd w:val="clear" w:color="auto" w:fill="auto"/>
            <w:noWrap/>
            <w:vAlign w:val="center"/>
            <w:hideMark/>
          </w:tcPr>
          <w:p w14:paraId="7381598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31</w:t>
            </w:r>
          </w:p>
        </w:tc>
        <w:tc>
          <w:tcPr>
            <w:tcW w:w="1880" w:type="dxa"/>
            <w:tcBorders>
              <w:top w:val="nil"/>
              <w:left w:val="nil"/>
              <w:bottom w:val="single" w:sz="4" w:space="0" w:color="auto"/>
              <w:right w:val="single" w:sz="4" w:space="0" w:color="auto"/>
            </w:tcBorders>
            <w:shd w:val="clear" w:color="auto" w:fill="auto"/>
            <w:noWrap/>
            <w:vAlign w:val="center"/>
            <w:hideMark/>
          </w:tcPr>
          <w:p w14:paraId="4454A06E"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150</w:t>
            </w:r>
          </w:p>
        </w:tc>
      </w:tr>
      <w:tr w:rsidR="005C577D" w:rsidRPr="002661CC" w14:paraId="2173C9DC"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0258998" w14:textId="77777777" w:rsidR="005C577D" w:rsidRPr="002661CC" w:rsidRDefault="005C577D" w:rsidP="00C74A5E">
            <w:pPr>
              <w:rPr>
                <w:rFonts w:asciiTheme="minorHAnsi" w:hAnsiTheme="minorHAnsi" w:cstheme="minorHAnsi"/>
                <w:color w:val="000000"/>
                <w:sz w:val="22"/>
                <w:szCs w:val="22"/>
              </w:rPr>
            </w:pPr>
            <w:r w:rsidRPr="002661CC">
              <w:rPr>
                <w:rFonts w:asciiTheme="minorHAnsi" w:hAnsiTheme="minorHAnsi" w:cstheme="minorHAnsi"/>
                <w:color w:val="000000"/>
                <w:sz w:val="22"/>
                <w:szCs w:val="22"/>
              </w:rPr>
              <w:t>2020-21</w:t>
            </w:r>
          </w:p>
        </w:tc>
        <w:tc>
          <w:tcPr>
            <w:tcW w:w="1780" w:type="dxa"/>
            <w:tcBorders>
              <w:top w:val="nil"/>
              <w:left w:val="nil"/>
              <w:bottom w:val="single" w:sz="4" w:space="0" w:color="auto"/>
              <w:right w:val="single" w:sz="4" w:space="0" w:color="auto"/>
            </w:tcBorders>
            <w:shd w:val="clear" w:color="auto" w:fill="FFC000"/>
            <w:noWrap/>
            <w:vAlign w:val="center"/>
            <w:hideMark/>
          </w:tcPr>
          <w:p w14:paraId="4B1C5AAB"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300</w:t>
            </w:r>
          </w:p>
        </w:tc>
        <w:tc>
          <w:tcPr>
            <w:tcW w:w="1760" w:type="dxa"/>
            <w:tcBorders>
              <w:top w:val="nil"/>
              <w:left w:val="nil"/>
              <w:bottom w:val="single" w:sz="4" w:space="0" w:color="auto"/>
              <w:right w:val="single" w:sz="4" w:space="0" w:color="auto"/>
            </w:tcBorders>
            <w:shd w:val="clear" w:color="auto" w:fill="auto"/>
            <w:noWrap/>
            <w:vAlign w:val="center"/>
            <w:hideMark/>
          </w:tcPr>
          <w:p w14:paraId="19CF32C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254 85%</w:t>
            </w:r>
          </w:p>
        </w:tc>
        <w:tc>
          <w:tcPr>
            <w:tcW w:w="1900" w:type="dxa"/>
            <w:tcBorders>
              <w:top w:val="nil"/>
              <w:left w:val="nil"/>
              <w:bottom w:val="single" w:sz="4" w:space="0" w:color="auto"/>
              <w:right w:val="single" w:sz="4" w:space="0" w:color="auto"/>
            </w:tcBorders>
            <w:shd w:val="clear" w:color="auto" w:fill="auto"/>
            <w:noWrap/>
            <w:vAlign w:val="center"/>
            <w:hideMark/>
          </w:tcPr>
          <w:p w14:paraId="3CDBE245"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22</w:t>
            </w:r>
          </w:p>
        </w:tc>
        <w:tc>
          <w:tcPr>
            <w:tcW w:w="1880" w:type="dxa"/>
            <w:tcBorders>
              <w:top w:val="nil"/>
              <w:left w:val="nil"/>
              <w:bottom w:val="single" w:sz="4" w:space="0" w:color="auto"/>
              <w:right w:val="single" w:sz="4" w:space="0" w:color="auto"/>
            </w:tcBorders>
            <w:shd w:val="clear" w:color="auto" w:fill="auto"/>
            <w:noWrap/>
            <w:vAlign w:val="center"/>
            <w:hideMark/>
          </w:tcPr>
          <w:p w14:paraId="5A845312"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24</w:t>
            </w:r>
          </w:p>
        </w:tc>
      </w:tr>
      <w:tr w:rsidR="005C577D" w:rsidRPr="002661CC" w14:paraId="1D274527"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13BB1C" w14:textId="77777777" w:rsidR="005C577D" w:rsidRPr="002661CC" w:rsidRDefault="005C577D" w:rsidP="00C74A5E">
            <w:pPr>
              <w:rPr>
                <w:rFonts w:asciiTheme="minorHAnsi" w:hAnsiTheme="minorHAnsi" w:cstheme="minorHAnsi"/>
                <w:color w:val="000000"/>
                <w:sz w:val="22"/>
                <w:szCs w:val="22"/>
              </w:rPr>
            </w:pPr>
            <w:r w:rsidRPr="002661CC">
              <w:rPr>
                <w:rFonts w:asciiTheme="minorHAnsi" w:hAnsiTheme="minorHAnsi" w:cstheme="minorHAnsi"/>
                <w:color w:val="000000"/>
                <w:sz w:val="22"/>
                <w:szCs w:val="22"/>
              </w:rPr>
              <w:t>2019-20</w:t>
            </w:r>
          </w:p>
        </w:tc>
        <w:tc>
          <w:tcPr>
            <w:tcW w:w="1780" w:type="dxa"/>
            <w:tcBorders>
              <w:top w:val="nil"/>
              <w:left w:val="nil"/>
              <w:bottom w:val="single" w:sz="4" w:space="0" w:color="auto"/>
              <w:right w:val="single" w:sz="4" w:space="0" w:color="auto"/>
            </w:tcBorders>
            <w:shd w:val="clear" w:color="auto" w:fill="FFC000"/>
            <w:noWrap/>
            <w:vAlign w:val="center"/>
            <w:hideMark/>
          </w:tcPr>
          <w:p w14:paraId="79FE183B"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370</w:t>
            </w:r>
          </w:p>
        </w:tc>
        <w:tc>
          <w:tcPr>
            <w:tcW w:w="1760" w:type="dxa"/>
            <w:tcBorders>
              <w:top w:val="nil"/>
              <w:left w:val="nil"/>
              <w:bottom w:val="single" w:sz="4" w:space="0" w:color="auto"/>
              <w:right w:val="single" w:sz="4" w:space="0" w:color="auto"/>
            </w:tcBorders>
            <w:shd w:val="clear" w:color="auto" w:fill="auto"/>
            <w:noWrap/>
            <w:vAlign w:val="center"/>
            <w:hideMark/>
          </w:tcPr>
          <w:p w14:paraId="23F48167"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 xml:space="preserve">342 92%  </w:t>
            </w:r>
          </w:p>
        </w:tc>
        <w:tc>
          <w:tcPr>
            <w:tcW w:w="1900" w:type="dxa"/>
            <w:tcBorders>
              <w:top w:val="nil"/>
              <w:left w:val="nil"/>
              <w:bottom w:val="single" w:sz="4" w:space="0" w:color="auto"/>
              <w:right w:val="single" w:sz="4" w:space="0" w:color="auto"/>
            </w:tcBorders>
            <w:shd w:val="clear" w:color="auto" w:fill="auto"/>
            <w:noWrap/>
            <w:vAlign w:val="center"/>
            <w:hideMark/>
          </w:tcPr>
          <w:p w14:paraId="76150A8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20</w:t>
            </w:r>
          </w:p>
        </w:tc>
        <w:tc>
          <w:tcPr>
            <w:tcW w:w="1880" w:type="dxa"/>
            <w:tcBorders>
              <w:top w:val="nil"/>
              <w:left w:val="nil"/>
              <w:bottom w:val="single" w:sz="4" w:space="0" w:color="auto"/>
              <w:right w:val="single" w:sz="4" w:space="0" w:color="auto"/>
            </w:tcBorders>
            <w:shd w:val="clear" w:color="auto" w:fill="auto"/>
            <w:noWrap/>
            <w:vAlign w:val="center"/>
            <w:hideMark/>
          </w:tcPr>
          <w:p w14:paraId="2041F380"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8</w:t>
            </w:r>
          </w:p>
        </w:tc>
      </w:tr>
      <w:tr w:rsidR="005C577D" w:rsidRPr="002661CC" w14:paraId="1E4D62E3"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949FDF"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2018-19</w:t>
            </w:r>
          </w:p>
        </w:tc>
        <w:tc>
          <w:tcPr>
            <w:tcW w:w="1780" w:type="dxa"/>
            <w:tcBorders>
              <w:top w:val="nil"/>
              <w:left w:val="nil"/>
              <w:bottom w:val="single" w:sz="4" w:space="0" w:color="auto"/>
              <w:right w:val="single" w:sz="4" w:space="0" w:color="auto"/>
            </w:tcBorders>
            <w:shd w:val="clear" w:color="auto" w:fill="FFC000"/>
            <w:noWrap/>
            <w:vAlign w:val="center"/>
            <w:hideMark/>
          </w:tcPr>
          <w:p w14:paraId="0EC5D20E"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405</w:t>
            </w:r>
          </w:p>
        </w:tc>
        <w:tc>
          <w:tcPr>
            <w:tcW w:w="1760" w:type="dxa"/>
            <w:tcBorders>
              <w:top w:val="nil"/>
              <w:left w:val="nil"/>
              <w:bottom w:val="single" w:sz="4" w:space="0" w:color="auto"/>
              <w:right w:val="single" w:sz="4" w:space="0" w:color="auto"/>
            </w:tcBorders>
            <w:shd w:val="clear" w:color="auto" w:fill="auto"/>
            <w:noWrap/>
            <w:vAlign w:val="center"/>
            <w:hideMark/>
          </w:tcPr>
          <w:p w14:paraId="561824B9"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259 64%</w:t>
            </w:r>
          </w:p>
        </w:tc>
        <w:tc>
          <w:tcPr>
            <w:tcW w:w="1900" w:type="dxa"/>
            <w:tcBorders>
              <w:top w:val="nil"/>
              <w:left w:val="nil"/>
              <w:bottom w:val="single" w:sz="4" w:space="0" w:color="auto"/>
              <w:right w:val="single" w:sz="4" w:space="0" w:color="auto"/>
            </w:tcBorders>
            <w:shd w:val="clear" w:color="auto" w:fill="auto"/>
            <w:noWrap/>
            <w:vAlign w:val="center"/>
            <w:hideMark/>
          </w:tcPr>
          <w:p w14:paraId="7745AB8A"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6</w:t>
            </w:r>
          </w:p>
        </w:tc>
        <w:tc>
          <w:tcPr>
            <w:tcW w:w="1880" w:type="dxa"/>
            <w:tcBorders>
              <w:top w:val="nil"/>
              <w:left w:val="nil"/>
              <w:bottom w:val="single" w:sz="4" w:space="0" w:color="auto"/>
              <w:right w:val="single" w:sz="4" w:space="0" w:color="auto"/>
            </w:tcBorders>
            <w:shd w:val="clear" w:color="auto" w:fill="auto"/>
            <w:noWrap/>
            <w:vAlign w:val="center"/>
            <w:hideMark/>
          </w:tcPr>
          <w:p w14:paraId="46D2C146"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140</w:t>
            </w:r>
          </w:p>
        </w:tc>
      </w:tr>
      <w:tr w:rsidR="005C577D" w:rsidRPr="002661CC" w14:paraId="68E64F26"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D76ABF"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2017-18</w:t>
            </w:r>
          </w:p>
        </w:tc>
        <w:tc>
          <w:tcPr>
            <w:tcW w:w="1780" w:type="dxa"/>
            <w:tcBorders>
              <w:top w:val="nil"/>
              <w:left w:val="nil"/>
              <w:bottom w:val="single" w:sz="4" w:space="0" w:color="auto"/>
              <w:right w:val="single" w:sz="4" w:space="0" w:color="auto"/>
            </w:tcBorders>
            <w:shd w:val="clear" w:color="auto" w:fill="FFC000"/>
            <w:noWrap/>
            <w:vAlign w:val="center"/>
            <w:hideMark/>
          </w:tcPr>
          <w:p w14:paraId="7826D16A"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175</w:t>
            </w:r>
          </w:p>
        </w:tc>
        <w:tc>
          <w:tcPr>
            <w:tcW w:w="1760" w:type="dxa"/>
            <w:tcBorders>
              <w:top w:val="nil"/>
              <w:left w:val="nil"/>
              <w:bottom w:val="single" w:sz="4" w:space="0" w:color="auto"/>
              <w:right w:val="single" w:sz="4" w:space="0" w:color="auto"/>
            </w:tcBorders>
            <w:shd w:val="clear" w:color="auto" w:fill="auto"/>
            <w:noWrap/>
            <w:vAlign w:val="center"/>
            <w:hideMark/>
          </w:tcPr>
          <w:p w14:paraId="043CB9E9"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136 78%</w:t>
            </w:r>
          </w:p>
        </w:tc>
        <w:tc>
          <w:tcPr>
            <w:tcW w:w="1900" w:type="dxa"/>
            <w:tcBorders>
              <w:top w:val="nil"/>
              <w:left w:val="nil"/>
              <w:bottom w:val="single" w:sz="4" w:space="0" w:color="auto"/>
              <w:right w:val="single" w:sz="4" w:space="0" w:color="auto"/>
            </w:tcBorders>
            <w:shd w:val="clear" w:color="auto" w:fill="auto"/>
            <w:noWrap/>
            <w:vAlign w:val="center"/>
            <w:hideMark/>
          </w:tcPr>
          <w:p w14:paraId="28B4D06D"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12</w:t>
            </w:r>
          </w:p>
        </w:tc>
        <w:tc>
          <w:tcPr>
            <w:tcW w:w="1880" w:type="dxa"/>
            <w:tcBorders>
              <w:top w:val="nil"/>
              <w:left w:val="nil"/>
              <w:bottom w:val="single" w:sz="4" w:space="0" w:color="auto"/>
              <w:right w:val="single" w:sz="4" w:space="0" w:color="auto"/>
            </w:tcBorders>
            <w:shd w:val="clear" w:color="auto" w:fill="auto"/>
            <w:noWrap/>
            <w:vAlign w:val="center"/>
            <w:hideMark/>
          </w:tcPr>
          <w:p w14:paraId="3BACA297"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27</w:t>
            </w:r>
          </w:p>
        </w:tc>
      </w:tr>
      <w:tr w:rsidR="005C577D" w:rsidRPr="002661CC" w14:paraId="539C6233"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6774BE7"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2016-17</w:t>
            </w:r>
          </w:p>
        </w:tc>
        <w:tc>
          <w:tcPr>
            <w:tcW w:w="1780" w:type="dxa"/>
            <w:tcBorders>
              <w:top w:val="nil"/>
              <w:left w:val="nil"/>
              <w:bottom w:val="single" w:sz="4" w:space="0" w:color="auto"/>
              <w:right w:val="single" w:sz="4" w:space="0" w:color="auto"/>
            </w:tcBorders>
            <w:shd w:val="clear" w:color="auto" w:fill="FFC000"/>
            <w:noWrap/>
            <w:vAlign w:val="center"/>
            <w:hideMark/>
          </w:tcPr>
          <w:p w14:paraId="09A7DABA"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174</w:t>
            </w:r>
          </w:p>
        </w:tc>
        <w:tc>
          <w:tcPr>
            <w:tcW w:w="1760" w:type="dxa"/>
            <w:tcBorders>
              <w:top w:val="nil"/>
              <w:left w:val="nil"/>
              <w:bottom w:val="single" w:sz="4" w:space="0" w:color="auto"/>
              <w:right w:val="single" w:sz="4" w:space="0" w:color="auto"/>
            </w:tcBorders>
            <w:shd w:val="clear" w:color="auto" w:fill="auto"/>
            <w:noWrap/>
            <w:vAlign w:val="center"/>
            <w:hideMark/>
          </w:tcPr>
          <w:p w14:paraId="077EC413"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151 87%</w:t>
            </w:r>
          </w:p>
        </w:tc>
        <w:tc>
          <w:tcPr>
            <w:tcW w:w="1900" w:type="dxa"/>
            <w:tcBorders>
              <w:top w:val="nil"/>
              <w:left w:val="nil"/>
              <w:bottom w:val="single" w:sz="4" w:space="0" w:color="auto"/>
              <w:right w:val="single" w:sz="4" w:space="0" w:color="auto"/>
            </w:tcBorders>
            <w:shd w:val="clear" w:color="auto" w:fill="auto"/>
            <w:noWrap/>
            <w:vAlign w:val="center"/>
            <w:hideMark/>
          </w:tcPr>
          <w:p w14:paraId="2534D0B7"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16</w:t>
            </w:r>
          </w:p>
        </w:tc>
        <w:tc>
          <w:tcPr>
            <w:tcW w:w="1880" w:type="dxa"/>
            <w:tcBorders>
              <w:top w:val="nil"/>
              <w:left w:val="nil"/>
              <w:bottom w:val="single" w:sz="4" w:space="0" w:color="auto"/>
              <w:right w:val="single" w:sz="4" w:space="0" w:color="auto"/>
            </w:tcBorders>
            <w:shd w:val="clear" w:color="auto" w:fill="auto"/>
            <w:noWrap/>
            <w:vAlign w:val="center"/>
            <w:hideMark/>
          </w:tcPr>
          <w:p w14:paraId="7637BEB7"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7</w:t>
            </w:r>
          </w:p>
        </w:tc>
      </w:tr>
      <w:tr w:rsidR="005C577D" w:rsidRPr="002661CC" w14:paraId="7EC48C42"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17011C6"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2015-16</w:t>
            </w:r>
          </w:p>
        </w:tc>
        <w:tc>
          <w:tcPr>
            <w:tcW w:w="1780" w:type="dxa"/>
            <w:tcBorders>
              <w:top w:val="nil"/>
              <w:left w:val="nil"/>
              <w:bottom w:val="single" w:sz="4" w:space="0" w:color="auto"/>
              <w:right w:val="single" w:sz="4" w:space="0" w:color="auto"/>
            </w:tcBorders>
            <w:shd w:val="clear" w:color="auto" w:fill="FFC000"/>
            <w:noWrap/>
            <w:vAlign w:val="center"/>
            <w:hideMark/>
          </w:tcPr>
          <w:p w14:paraId="3366AB34"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177</w:t>
            </w:r>
          </w:p>
        </w:tc>
        <w:tc>
          <w:tcPr>
            <w:tcW w:w="1760" w:type="dxa"/>
            <w:tcBorders>
              <w:top w:val="nil"/>
              <w:left w:val="nil"/>
              <w:bottom w:val="single" w:sz="4" w:space="0" w:color="auto"/>
              <w:right w:val="single" w:sz="4" w:space="0" w:color="auto"/>
            </w:tcBorders>
            <w:shd w:val="clear" w:color="auto" w:fill="auto"/>
            <w:noWrap/>
            <w:vAlign w:val="center"/>
            <w:hideMark/>
          </w:tcPr>
          <w:p w14:paraId="04C2AE4E"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108 61%</w:t>
            </w:r>
          </w:p>
        </w:tc>
        <w:tc>
          <w:tcPr>
            <w:tcW w:w="1900" w:type="dxa"/>
            <w:tcBorders>
              <w:top w:val="nil"/>
              <w:left w:val="nil"/>
              <w:bottom w:val="single" w:sz="4" w:space="0" w:color="auto"/>
              <w:right w:val="single" w:sz="4" w:space="0" w:color="auto"/>
            </w:tcBorders>
            <w:shd w:val="clear" w:color="auto" w:fill="auto"/>
            <w:noWrap/>
            <w:vAlign w:val="center"/>
            <w:hideMark/>
          </w:tcPr>
          <w:p w14:paraId="3BA5939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34</w:t>
            </w:r>
          </w:p>
        </w:tc>
        <w:tc>
          <w:tcPr>
            <w:tcW w:w="1880" w:type="dxa"/>
            <w:tcBorders>
              <w:top w:val="nil"/>
              <w:left w:val="nil"/>
              <w:bottom w:val="single" w:sz="4" w:space="0" w:color="auto"/>
              <w:right w:val="single" w:sz="4" w:space="0" w:color="auto"/>
            </w:tcBorders>
            <w:shd w:val="clear" w:color="auto" w:fill="auto"/>
            <w:noWrap/>
            <w:vAlign w:val="center"/>
            <w:hideMark/>
          </w:tcPr>
          <w:p w14:paraId="5A1BFCF8"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35</w:t>
            </w:r>
          </w:p>
        </w:tc>
      </w:tr>
      <w:tr w:rsidR="005C577D" w:rsidRPr="002661CC" w14:paraId="74CA5662"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545BBD5"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2014-15</w:t>
            </w:r>
          </w:p>
        </w:tc>
        <w:tc>
          <w:tcPr>
            <w:tcW w:w="1780" w:type="dxa"/>
            <w:tcBorders>
              <w:top w:val="nil"/>
              <w:left w:val="nil"/>
              <w:bottom w:val="single" w:sz="4" w:space="0" w:color="auto"/>
              <w:right w:val="single" w:sz="4" w:space="0" w:color="auto"/>
            </w:tcBorders>
            <w:shd w:val="clear" w:color="auto" w:fill="FFC000"/>
            <w:noWrap/>
            <w:vAlign w:val="center"/>
            <w:hideMark/>
          </w:tcPr>
          <w:p w14:paraId="6F43BDF5"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179</w:t>
            </w:r>
          </w:p>
        </w:tc>
        <w:tc>
          <w:tcPr>
            <w:tcW w:w="1760" w:type="dxa"/>
            <w:tcBorders>
              <w:top w:val="nil"/>
              <w:left w:val="nil"/>
              <w:bottom w:val="single" w:sz="4" w:space="0" w:color="auto"/>
              <w:right w:val="single" w:sz="4" w:space="0" w:color="auto"/>
            </w:tcBorders>
            <w:shd w:val="clear" w:color="auto" w:fill="auto"/>
            <w:noWrap/>
            <w:vAlign w:val="center"/>
            <w:hideMark/>
          </w:tcPr>
          <w:p w14:paraId="14DB4935"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73 41%</w:t>
            </w:r>
          </w:p>
        </w:tc>
        <w:tc>
          <w:tcPr>
            <w:tcW w:w="1900" w:type="dxa"/>
            <w:tcBorders>
              <w:top w:val="nil"/>
              <w:left w:val="nil"/>
              <w:bottom w:val="single" w:sz="4" w:space="0" w:color="auto"/>
              <w:right w:val="single" w:sz="4" w:space="0" w:color="auto"/>
            </w:tcBorders>
            <w:shd w:val="clear" w:color="auto" w:fill="auto"/>
            <w:noWrap/>
            <w:vAlign w:val="center"/>
            <w:hideMark/>
          </w:tcPr>
          <w:p w14:paraId="3B942AA1"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75</w:t>
            </w:r>
          </w:p>
        </w:tc>
        <w:tc>
          <w:tcPr>
            <w:tcW w:w="1880" w:type="dxa"/>
            <w:tcBorders>
              <w:top w:val="nil"/>
              <w:left w:val="nil"/>
              <w:bottom w:val="single" w:sz="4" w:space="0" w:color="auto"/>
              <w:right w:val="single" w:sz="4" w:space="0" w:color="auto"/>
            </w:tcBorders>
            <w:shd w:val="clear" w:color="auto" w:fill="auto"/>
            <w:noWrap/>
            <w:vAlign w:val="center"/>
            <w:hideMark/>
          </w:tcPr>
          <w:p w14:paraId="3E343B0E"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31</w:t>
            </w:r>
          </w:p>
        </w:tc>
      </w:tr>
      <w:tr w:rsidR="005C577D" w:rsidRPr="002661CC" w14:paraId="34CC909B"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160E6B0"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2013-14</w:t>
            </w:r>
          </w:p>
        </w:tc>
        <w:tc>
          <w:tcPr>
            <w:tcW w:w="1780" w:type="dxa"/>
            <w:tcBorders>
              <w:top w:val="nil"/>
              <w:left w:val="nil"/>
              <w:bottom w:val="single" w:sz="4" w:space="0" w:color="auto"/>
              <w:right w:val="single" w:sz="4" w:space="0" w:color="auto"/>
            </w:tcBorders>
            <w:shd w:val="clear" w:color="auto" w:fill="FFC000"/>
            <w:noWrap/>
            <w:vAlign w:val="center"/>
            <w:hideMark/>
          </w:tcPr>
          <w:p w14:paraId="4D7EB5CB"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64</w:t>
            </w:r>
          </w:p>
        </w:tc>
        <w:tc>
          <w:tcPr>
            <w:tcW w:w="1760" w:type="dxa"/>
            <w:tcBorders>
              <w:top w:val="nil"/>
              <w:left w:val="nil"/>
              <w:bottom w:val="single" w:sz="4" w:space="0" w:color="auto"/>
              <w:right w:val="single" w:sz="4" w:space="0" w:color="auto"/>
            </w:tcBorders>
            <w:shd w:val="clear" w:color="auto" w:fill="auto"/>
            <w:noWrap/>
            <w:vAlign w:val="center"/>
            <w:hideMark/>
          </w:tcPr>
          <w:p w14:paraId="11110E02"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54 84%</w:t>
            </w:r>
          </w:p>
        </w:tc>
        <w:tc>
          <w:tcPr>
            <w:tcW w:w="1900" w:type="dxa"/>
            <w:tcBorders>
              <w:top w:val="nil"/>
              <w:left w:val="nil"/>
              <w:bottom w:val="single" w:sz="4" w:space="0" w:color="auto"/>
              <w:right w:val="single" w:sz="4" w:space="0" w:color="auto"/>
            </w:tcBorders>
            <w:shd w:val="clear" w:color="auto" w:fill="auto"/>
            <w:noWrap/>
            <w:vAlign w:val="center"/>
            <w:hideMark/>
          </w:tcPr>
          <w:p w14:paraId="56530D5C"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6</w:t>
            </w:r>
          </w:p>
        </w:tc>
        <w:tc>
          <w:tcPr>
            <w:tcW w:w="1880" w:type="dxa"/>
            <w:tcBorders>
              <w:top w:val="nil"/>
              <w:left w:val="nil"/>
              <w:bottom w:val="single" w:sz="4" w:space="0" w:color="auto"/>
              <w:right w:val="single" w:sz="4" w:space="0" w:color="auto"/>
            </w:tcBorders>
            <w:shd w:val="clear" w:color="auto" w:fill="auto"/>
            <w:noWrap/>
            <w:vAlign w:val="center"/>
            <w:hideMark/>
          </w:tcPr>
          <w:p w14:paraId="4B3469D3"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4</w:t>
            </w:r>
          </w:p>
        </w:tc>
      </w:tr>
      <w:tr w:rsidR="005C577D" w:rsidRPr="002661CC" w14:paraId="1C49AEFC"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6D452B1" w14:textId="77777777" w:rsidR="005C577D" w:rsidRPr="002661CC" w:rsidRDefault="005C577D" w:rsidP="00C74A5E">
            <w:pPr>
              <w:rPr>
                <w:rFonts w:asciiTheme="minorHAnsi" w:hAnsiTheme="minorHAnsi" w:cstheme="minorHAnsi"/>
                <w:sz w:val="22"/>
                <w:szCs w:val="22"/>
              </w:rPr>
            </w:pPr>
            <w:r w:rsidRPr="002661CC">
              <w:rPr>
                <w:rFonts w:asciiTheme="minorHAnsi" w:hAnsiTheme="minorHAnsi" w:cstheme="minorHAnsi"/>
                <w:sz w:val="22"/>
                <w:szCs w:val="22"/>
              </w:rPr>
              <w:t>2012-13</w:t>
            </w:r>
          </w:p>
        </w:tc>
        <w:tc>
          <w:tcPr>
            <w:tcW w:w="1780" w:type="dxa"/>
            <w:tcBorders>
              <w:top w:val="nil"/>
              <w:left w:val="nil"/>
              <w:bottom w:val="single" w:sz="4" w:space="0" w:color="auto"/>
              <w:right w:val="single" w:sz="4" w:space="0" w:color="auto"/>
            </w:tcBorders>
            <w:shd w:val="clear" w:color="auto" w:fill="FFC000"/>
            <w:noWrap/>
            <w:vAlign w:val="center"/>
            <w:hideMark/>
          </w:tcPr>
          <w:p w14:paraId="3A75159C"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71</w:t>
            </w:r>
          </w:p>
        </w:tc>
        <w:tc>
          <w:tcPr>
            <w:tcW w:w="1760" w:type="dxa"/>
            <w:tcBorders>
              <w:top w:val="nil"/>
              <w:left w:val="nil"/>
              <w:bottom w:val="single" w:sz="4" w:space="0" w:color="auto"/>
              <w:right w:val="single" w:sz="4" w:space="0" w:color="auto"/>
            </w:tcBorders>
            <w:shd w:val="clear" w:color="auto" w:fill="auto"/>
            <w:noWrap/>
            <w:vAlign w:val="center"/>
            <w:hideMark/>
          </w:tcPr>
          <w:p w14:paraId="38CADC30"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27 38%</w:t>
            </w:r>
          </w:p>
        </w:tc>
        <w:tc>
          <w:tcPr>
            <w:tcW w:w="1900" w:type="dxa"/>
            <w:tcBorders>
              <w:top w:val="nil"/>
              <w:left w:val="nil"/>
              <w:bottom w:val="single" w:sz="4" w:space="0" w:color="auto"/>
              <w:right w:val="single" w:sz="4" w:space="0" w:color="auto"/>
            </w:tcBorders>
            <w:shd w:val="clear" w:color="auto" w:fill="auto"/>
            <w:noWrap/>
            <w:vAlign w:val="center"/>
            <w:hideMark/>
          </w:tcPr>
          <w:p w14:paraId="596DE119" w14:textId="77777777" w:rsidR="005C577D" w:rsidRPr="002661CC" w:rsidRDefault="005C577D" w:rsidP="00C74A5E">
            <w:pPr>
              <w:jc w:val="center"/>
              <w:rPr>
                <w:rFonts w:asciiTheme="minorHAnsi" w:hAnsiTheme="minorHAnsi" w:cstheme="minorHAnsi"/>
                <w:sz w:val="22"/>
                <w:szCs w:val="22"/>
              </w:rPr>
            </w:pPr>
            <w:r w:rsidRPr="002661CC">
              <w:rPr>
                <w:rFonts w:asciiTheme="minorHAnsi" w:hAnsiTheme="minorHAnsi" w:cstheme="minorHAnsi"/>
                <w:sz w:val="22"/>
                <w:szCs w:val="22"/>
              </w:rPr>
              <w:t>44</w:t>
            </w:r>
          </w:p>
        </w:tc>
        <w:tc>
          <w:tcPr>
            <w:tcW w:w="1880" w:type="dxa"/>
            <w:tcBorders>
              <w:top w:val="nil"/>
              <w:left w:val="nil"/>
              <w:bottom w:val="single" w:sz="4" w:space="0" w:color="auto"/>
              <w:right w:val="single" w:sz="4" w:space="0" w:color="auto"/>
            </w:tcBorders>
            <w:shd w:val="clear" w:color="auto" w:fill="auto"/>
            <w:noWrap/>
            <w:vAlign w:val="center"/>
            <w:hideMark/>
          </w:tcPr>
          <w:p w14:paraId="676156BE" w14:textId="77777777" w:rsidR="005C577D" w:rsidRPr="002661CC" w:rsidRDefault="005C577D" w:rsidP="00C74A5E">
            <w:pPr>
              <w:jc w:val="center"/>
              <w:rPr>
                <w:rFonts w:asciiTheme="minorHAnsi" w:hAnsiTheme="minorHAnsi" w:cstheme="minorHAnsi"/>
                <w:color w:val="000000"/>
                <w:sz w:val="22"/>
                <w:szCs w:val="22"/>
              </w:rPr>
            </w:pPr>
            <w:r w:rsidRPr="002661CC">
              <w:rPr>
                <w:rFonts w:asciiTheme="minorHAnsi" w:hAnsiTheme="minorHAnsi" w:cstheme="minorHAnsi"/>
                <w:color w:val="000000"/>
                <w:sz w:val="22"/>
                <w:szCs w:val="22"/>
              </w:rPr>
              <w:t>0</w:t>
            </w:r>
          </w:p>
        </w:tc>
      </w:tr>
      <w:tr w:rsidR="005C577D" w:rsidRPr="002661CC" w14:paraId="36A94FDA" w14:textId="77777777" w:rsidTr="00C74A5E">
        <w:trPr>
          <w:trHeight w:val="403"/>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1CACBF8" w14:textId="77777777" w:rsidR="005C577D" w:rsidRPr="002661CC" w:rsidRDefault="005C577D" w:rsidP="00C74A5E">
            <w:pPr>
              <w:jc w:val="right"/>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TOTAL</w:t>
            </w:r>
          </w:p>
        </w:tc>
        <w:tc>
          <w:tcPr>
            <w:tcW w:w="1780" w:type="dxa"/>
            <w:tcBorders>
              <w:top w:val="nil"/>
              <w:left w:val="nil"/>
              <w:bottom w:val="single" w:sz="4" w:space="0" w:color="auto"/>
              <w:right w:val="single" w:sz="4" w:space="0" w:color="auto"/>
            </w:tcBorders>
            <w:shd w:val="clear" w:color="auto" w:fill="FFC000"/>
            <w:noWrap/>
            <w:vAlign w:val="center"/>
            <w:hideMark/>
          </w:tcPr>
          <w:p w14:paraId="6BFFBB70"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2224</w:t>
            </w:r>
          </w:p>
        </w:tc>
        <w:tc>
          <w:tcPr>
            <w:tcW w:w="1760" w:type="dxa"/>
            <w:tcBorders>
              <w:top w:val="nil"/>
              <w:left w:val="nil"/>
              <w:bottom w:val="single" w:sz="4" w:space="0" w:color="auto"/>
              <w:right w:val="single" w:sz="4" w:space="0" w:color="auto"/>
            </w:tcBorders>
            <w:shd w:val="clear" w:color="auto" w:fill="auto"/>
            <w:noWrap/>
            <w:vAlign w:val="center"/>
            <w:hideMark/>
          </w:tcPr>
          <w:p w14:paraId="4CC6A96E"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1532</w:t>
            </w:r>
          </w:p>
        </w:tc>
        <w:tc>
          <w:tcPr>
            <w:tcW w:w="1900" w:type="dxa"/>
            <w:tcBorders>
              <w:top w:val="nil"/>
              <w:left w:val="nil"/>
              <w:bottom w:val="single" w:sz="4" w:space="0" w:color="auto"/>
              <w:right w:val="single" w:sz="4" w:space="0" w:color="auto"/>
            </w:tcBorders>
            <w:shd w:val="clear" w:color="auto" w:fill="auto"/>
            <w:noWrap/>
            <w:vAlign w:val="center"/>
            <w:hideMark/>
          </w:tcPr>
          <w:p w14:paraId="7C5EB09B"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266</w:t>
            </w:r>
          </w:p>
        </w:tc>
        <w:tc>
          <w:tcPr>
            <w:tcW w:w="1880" w:type="dxa"/>
            <w:tcBorders>
              <w:top w:val="nil"/>
              <w:left w:val="nil"/>
              <w:bottom w:val="single" w:sz="4" w:space="0" w:color="auto"/>
              <w:right w:val="single" w:sz="4" w:space="0" w:color="auto"/>
            </w:tcBorders>
            <w:shd w:val="clear" w:color="auto" w:fill="auto"/>
            <w:noWrap/>
            <w:vAlign w:val="center"/>
            <w:hideMark/>
          </w:tcPr>
          <w:p w14:paraId="57AA2DBB" w14:textId="77777777" w:rsidR="005C577D" w:rsidRPr="002661CC" w:rsidRDefault="005C577D" w:rsidP="00C74A5E">
            <w:pPr>
              <w:jc w:val="center"/>
              <w:rPr>
                <w:rFonts w:asciiTheme="minorHAnsi" w:hAnsiTheme="minorHAnsi" w:cstheme="minorHAnsi"/>
                <w:b/>
                <w:bCs/>
                <w:color w:val="000000"/>
                <w:sz w:val="22"/>
                <w:szCs w:val="22"/>
              </w:rPr>
            </w:pPr>
            <w:r w:rsidRPr="002661CC">
              <w:rPr>
                <w:rFonts w:asciiTheme="minorHAnsi" w:hAnsiTheme="minorHAnsi" w:cstheme="minorHAnsi"/>
                <w:b/>
                <w:bCs/>
                <w:color w:val="000000"/>
                <w:sz w:val="22"/>
                <w:szCs w:val="22"/>
              </w:rPr>
              <w:t>426</w:t>
            </w:r>
          </w:p>
        </w:tc>
      </w:tr>
    </w:tbl>
    <w:p w14:paraId="18692DC6" w14:textId="77777777" w:rsidR="005C577D" w:rsidRPr="002661CC" w:rsidRDefault="005C577D" w:rsidP="00F22EDD">
      <w:pPr>
        <w:jc w:val="both"/>
        <w:rPr>
          <w:rFonts w:asciiTheme="minorHAnsi" w:hAnsiTheme="minorHAnsi" w:cstheme="minorHAnsi"/>
          <w:sz w:val="22"/>
          <w:szCs w:val="22"/>
        </w:rPr>
      </w:pPr>
      <w:r w:rsidRPr="002661CC">
        <w:rPr>
          <w:rFonts w:asciiTheme="minorHAnsi" w:hAnsiTheme="minorHAnsi" w:cstheme="minorHAnsi"/>
          <w:sz w:val="22"/>
          <w:szCs w:val="22"/>
        </w:rPr>
        <w:t>*North Yorkshire excluding Harrogate BC; rural completions including Harrogate = 440 2020/21</w:t>
      </w:r>
    </w:p>
    <w:p w14:paraId="75DF0DB3" w14:textId="77777777" w:rsidR="005C577D" w:rsidRPr="002661CC" w:rsidRDefault="005C577D" w:rsidP="003E3CA1">
      <w:pPr>
        <w:rPr>
          <w:rFonts w:asciiTheme="minorHAnsi" w:hAnsiTheme="minorHAnsi" w:cstheme="minorHAnsi"/>
          <w:color w:val="000000" w:themeColor="text1"/>
          <w:sz w:val="22"/>
          <w:szCs w:val="22"/>
        </w:rPr>
      </w:pPr>
    </w:p>
    <w:p w14:paraId="08BB2997" w14:textId="0F373823" w:rsidR="00A34C82" w:rsidRDefault="007A5F0B" w:rsidP="00A34C82">
      <w:pPr>
        <w:pStyle w:val="ListParagraph"/>
        <w:numPr>
          <w:ilvl w:val="1"/>
          <w:numId w:val="21"/>
        </w:numPr>
        <w:rPr>
          <w:rFonts w:cstheme="minorHAnsi"/>
          <w:color w:val="000000" w:themeColor="text1"/>
          <w:sz w:val="22"/>
          <w:szCs w:val="22"/>
        </w:rPr>
      </w:pPr>
      <w:r w:rsidRPr="00A34C82">
        <w:rPr>
          <w:rFonts w:cstheme="minorHAnsi"/>
          <w:color w:val="000000" w:themeColor="text1"/>
          <w:sz w:val="22"/>
          <w:szCs w:val="22"/>
        </w:rPr>
        <w:t xml:space="preserve">Unlike many other RHE services in England it has a relatively stable financial position </w:t>
      </w:r>
      <w:r w:rsidR="00D979A5" w:rsidRPr="00A34C82">
        <w:rPr>
          <w:rFonts w:cstheme="minorHAnsi"/>
          <w:color w:val="000000" w:themeColor="text1"/>
          <w:sz w:val="22"/>
          <w:szCs w:val="22"/>
        </w:rPr>
        <w:t>that involves a mix of</w:t>
      </w:r>
      <w:r w:rsidRPr="00A34C82">
        <w:rPr>
          <w:rFonts w:cstheme="minorHAnsi"/>
          <w:color w:val="000000" w:themeColor="text1"/>
          <w:sz w:val="22"/>
          <w:szCs w:val="22"/>
        </w:rPr>
        <w:t xml:space="preserve"> </w:t>
      </w:r>
      <w:r w:rsidR="007E3243" w:rsidRPr="00A34C82">
        <w:rPr>
          <w:rFonts w:cstheme="minorHAnsi"/>
          <w:color w:val="000000" w:themeColor="text1"/>
          <w:sz w:val="22"/>
          <w:szCs w:val="22"/>
        </w:rPr>
        <w:t>grant and</w:t>
      </w:r>
      <w:r w:rsidRPr="00A34C82">
        <w:rPr>
          <w:rFonts w:cstheme="minorHAnsi"/>
          <w:color w:val="000000" w:themeColor="text1"/>
          <w:sz w:val="22"/>
          <w:szCs w:val="22"/>
        </w:rPr>
        <w:t xml:space="preserve"> fee income</w:t>
      </w:r>
      <w:r w:rsidR="00D979A5" w:rsidRPr="00A34C82">
        <w:rPr>
          <w:rFonts w:cstheme="minorHAnsi"/>
          <w:color w:val="000000" w:themeColor="text1"/>
          <w:sz w:val="22"/>
          <w:szCs w:val="22"/>
        </w:rPr>
        <w:t>,</w:t>
      </w:r>
      <w:r w:rsidRPr="00A34C82">
        <w:rPr>
          <w:rFonts w:cstheme="minorHAnsi"/>
          <w:color w:val="000000" w:themeColor="text1"/>
          <w:sz w:val="22"/>
          <w:szCs w:val="22"/>
        </w:rPr>
        <w:t xml:space="preserve"> with the latter being directly related to levels of delivery.  </w:t>
      </w:r>
      <w:r w:rsidR="00D979A5" w:rsidRPr="00A34C82">
        <w:rPr>
          <w:rFonts w:cstheme="minorHAnsi"/>
          <w:color w:val="000000" w:themeColor="text1"/>
          <w:sz w:val="22"/>
          <w:szCs w:val="22"/>
        </w:rPr>
        <w:t>It also</w:t>
      </w:r>
      <w:r w:rsidRPr="00A34C82">
        <w:rPr>
          <w:rFonts w:cstheme="minorHAnsi"/>
          <w:color w:val="000000" w:themeColor="text1"/>
          <w:sz w:val="22"/>
          <w:szCs w:val="22"/>
        </w:rPr>
        <w:t xml:space="preserve"> </w:t>
      </w:r>
      <w:r w:rsidR="000D060F" w:rsidRPr="00A34C82">
        <w:rPr>
          <w:rFonts w:cstheme="minorHAnsi"/>
          <w:color w:val="000000" w:themeColor="text1"/>
          <w:sz w:val="22"/>
          <w:szCs w:val="22"/>
        </w:rPr>
        <w:t xml:space="preserve">has a unique governance structure.  The RHEs are all employed by one local authority, but their time is assigned to specific local authorities.  Day to day management is by the relevant council, but line management and support through the RHE Network is provided by the </w:t>
      </w:r>
      <w:r w:rsidR="00AA64E1" w:rsidRPr="00A34C82">
        <w:rPr>
          <w:rFonts w:cstheme="minorHAnsi"/>
          <w:color w:val="000000" w:themeColor="text1"/>
          <w:sz w:val="22"/>
          <w:szCs w:val="22"/>
        </w:rPr>
        <w:t xml:space="preserve">York, </w:t>
      </w:r>
      <w:r w:rsidR="000D060F" w:rsidRPr="00A34C82">
        <w:rPr>
          <w:rFonts w:cstheme="minorHAnsi"/>
          <w:color w:val="000000" w:themeColor="text1"/>
          <w:sz w:val="22"/>
          <w:szCs w:val="22"/>
        </w:rPr>
        <w:t>North</w:t>
      </w:r>
      <w:r w:rsidR="00AA64E1" w:rsidRPr="00A34C82">
        <w:rPr>
          <w:rFonts w:cstheme="minorHAnsi"/>
          <w:color w:val="000000" w:themeColor="text1"/>
          <w:sz w:val="22"/>
          <w:szCs w:val="22"/>
        </w:rPr>
        <w:t xml:space="preserve"> Yorkshire and East Riding</w:t>
      </w:r>
      <w:r w:rsidR="000D060F" w:rsidRPr="00A34C82">
        <w:rPr>
          <w:rFonts w:cstheme="minorHAnsi"/>
          <w:color w:val="000000" w:themeColor="text1"/>
          <w:sz w:val="22"/>
          <w:szCs w:val="22"/>
        </w:rPr>
        <w:t xml:space="preserve"> </w:t>
      </w:r>
      <w:r w:rsidR="00AA64E1" w:rsidRPr="00A34C82">
        <w:rPr>
          <w:rFonts w:cstheme="minorHAnsi"/>
          <w:color w:val="000000" w:themeColor="text1"/>
          <w:sz w:val="22"/>
          <w:szCs w:val="22"/>
        </w:rPr>
        <w:t>(Y</w:t>
      </w:r>
      <w:r w:rsidR="00536778" w:rsidRPr="00A34C82">
        <w:rPr>
          <w:rFonts w:cstheme="minorHAnsi"/>
          <w:color w:val="000000" w:themeColor="text1"/>
          <w:sz w:val="22"/>
          <w:szCs w:val="22"/>
        </w:rPr>
        <w:t>NYER)</w:t>
      </w:r>
      <w:r w:rsidR="000D060F" w:rsidRPr="00A34C82">
        <w:rPr>
          <w:rFonts w:cstheme="minorHAnsi"/>
          <w:color w:val="000000" w:themeColor="text1"/>
          <w:sz w:val="22"/>
          <w:szCs w:val="22"/>
        </w:rPr>
        <w:t xml:space="preserve"> Housing </w:t>
      </w:r>
      <w:r w:rsidR="00536778" w:rsidRPr="00A34C82">
        <w:rPr>
          <w:rFonts w:cstheme="minorHAnsi"/>
          <w:color w:val="000000" w:themeColor="text1"/>
          <w:sz w:val="22"/>
          <w:szCs w:val="22"/>
        </w:rPr>
        <w:t xml:space="preserve">Strategy </w:t>
      </w:r>
      <w:r w:rsidR="000D060F" w:rsidRPr="00A34C82">
        <w:rPr>
          <w:rFonts w:cstheme="minorHAnsi"/>
          <w:color w:val="000000" w:themeColor="text1"/>
          <w:sz w:val="22"/>
          <w:szCs w:val="22"/>
        </w:rPr>
        <w:t>Manager.  This arrangement</w:t>
      </w:r>
      <w:r w:rsidR="00D979A5" w:rsidRPr="00A34C82">
        <w:rPr>
          <w:rFonts w:cstheme="minorHAnsi"/>
          <w:color w:val="000000" w:themeColor="text1"/>
          <w:sz w:val="22"/>
          <w:szCs w:val="22"/>
        </w:rPr>
        <w:t xml:space="preserve"> ensures the RHE focus is on delivery and effectively balances constructive and close relationships with the local authorities</w:t>
      </w:r>
      <w:r w:rsidR="00536778" w:rsidRPr="00A34C82">
        <w:rPr>
          <w:rFonts w:cstheme="minorHAnsi"/>
          <w:color w:val="000000" w:themeColor="text1"/>
          <w:sz w:val="22"/>
          <w:szCs w:val="22"/>
        </w:rPr>
        <w:t xml:space="preserve"> and RP partners,</w:t>
      </w:r>
      <w:r w:rsidR="00D979A5" w:rsidRPr="00A34C82">
        <w:rPr>
          <w:rFonts w:cstheme="minorHAnsi"/>
          <w:color w:val="000000" w:themeColor="text1"/>
          <w:sz w:val="22"/>
          <w:szCs w:val="22"/>
        </w:rPr>
        <w:t xml:space="preserve"> whilst also maintaining a degree of RHE independence.  It </w:t>
      </w:r>
      <w:r w:rsidR="007E3243" w:rsidRPr="00A34C82">
        <w:rPr>
          <w:rFonts w:cstheme="minorHAnsi"/>
          <w:color w:val="000000" w:themeColor="text1"/>
          <w:sz w:val="22"/>
          <w:szCs w:val="22"/>
        </w:rPr>
        <w:t>also brings</w:t>
      </w:r>
      <w:r w:rsidR="000D060F" w:rsidRPr="00A34C82">
        <w:rPr>
          <w:rFonts w:cstheme="minorHAnsi"/>
          <w:color w:val="000000" w:themeColor="text1"/>
          <w:sz w:val="22"/>
          <w:szCs w:val="22"/>
        </w:rPr>
        <w:t xml:space="preserve"> other advantages</w:t>
      </w:r>
      <w:r w:rsidR="00D979A5" w:rsidRPr="00A34C82">
        <w:rPr>
          <w:rFonts w:cstheme="minorHAnsi"/>
          <w:color w:val="000000" w:themeColor="text1"/>
          <w:sz w:val="22"/>
          <w:szCs w:val="22"/>
        </w:rPr>
        <w:t>,</w:t>
      </w:r>
      <w:r w:rsidR="000D060F" w:rsidRPr="00A34C82">
        <w:rPr>
          <w:rFonts w:cstheme="minorHAnsi"/>
          <w:color w:val="000000" w:themeColor="text1"/>
          <w:sz w:val="22"/>
          <w:szCs w:val="22"/>
        </w:rPr>
        <w:t xml:space="preserve"> not least a direct reporting line</w:t>
      </w:r>
      <w:r w:rsidR="00D979A5" w:rsidRPr="00A34C82">
        <w:rPr>
          <w:rFonts w:cstheme="minorHAnsi"/>
          <w:color w:val="000000" w:themeColor="text1"/>
          <w:sz w:val="22"/>
          <w:szCs w:val="22"/>
        </w:rPr>
        <w:t xml:space="preserve"> on rural affordable housing into the </w:t>
      </w:r>
      <w:r w:rsidR="00536778" w:rsidRPr="00A34C82">
        <w:rPr>
          <w:rFonts w:cstheme="minorHAnsi"/>
          <w:color w:val="000000" w:themeColor="text1"/>
          <w:sz w:val="22"/>
          <w:szCs w:val="22"/>
        </w:rPr>
        <w:t xml:space="preserve">YNYER </w:t>
      </w:r>
      <w:r w:rsidR="00D979A5" w:rsidRPr="00A34C82">
        <w:rPr>
          <w:rFonts w:cstheme="minorHAnsi"/>
          <w:color w:val="000000" w:themeColor="text1"/>
          <w:sz w:val="22"/>
          <w:szCs w:val="22"/>
        </w:rPr>
        <w:t>Strategic Housing Board.</w:t>
      </w:r>
      <w:r w:rsidRPr="00A34C82">
        <w:rPr>
          <w:rFonts w:cstheme="minorHAnsi"/>
          <w:color w:val="000000" w:themeColor="text1"/>
          <w:sz w:val="22"/>
          <w:szCs w:val="22"/>
        </w:rPr>
        <w:t xml:space="preserve"> </w:t>
      </w:r>
      <w:r w:rsidR="00A34C82" w:rsidRPr="00A34C82">
        <w:rPr>
          <w:rFonts w:cstheme="minorHAnsi"/>
          <w:color w:val="000000" w:themeColor="text1"/>
          <w:sz w:val="22"/>
          <w:szCs w:val="22"/>
        </w:rPr>
        <w:t xml:space="preserve"> </w:t>
      </w:r>
    </w:p>
    <w:p w14:paraId="5471459E" w14:textId="77777777" w:rsidR="00A34C82" w:rsidRDefault="00A34C82" w:rsidP="00A34C82">
      <w:pPr>
        <w:pStyle w:val="ListParagraph"/>
        <w:ind w:left="360"/>
        <w:rPr>
          <w:rFonts w:cstheme="minorHAnsi"/>
          <w:color w:val="000000" w:themeColor="text1"/>
          <w:sz w:val="22"/>
          <w:szCs w:val="22"/>
        </w:rPr>
      </w:pPr>
    </w:p>
    <w:p w14:paraId="6F42ECF8" w14:textId="7671D9BD" w:rsidR="000833D2" w:rsidRPr="00A34C82" w:rsidRDefault="007E3243" w:rsidP="00A34C82">
      <w:pPr>
        <w:pStyle w:val="ListParagraph"/>
        <w:numPr>
          <w:ilvl w:val="1"/>
          <w:numId w:val="21"/>
        </w:numPr>
        <w:rPr>
          <w:rFonts w:cstheme="minorHAnsi"/>
          <w:color w:val="000000" w:themeColor="text1"/>
          <w:sz w:val="22"/>
          <w:szCs w:val="22"/>
        </w:rPr>
      </w:pPr>
      <w:r w:rsidRPr="00A34C82">
        <w:rPr>
          <w:rFonts w:cstheme="minorHAnsi"/>
          <w:color w:val="000000" w:themeColor="text1"/>
          <w:sz w:val="22"/>
          <w:szCs w:val="22"/>
        </w:rPr>
        <w:t>It is testament to the strength of that strategic voice that the Devolution Deal for</w:t>
      </w:r>
      <w:r w:rsidR="00D94105" w:rsidRPr="00A34C82">
        <w:rPr>
          <w:rFonts w:cstheme="minorHAnsi"/>
          <w:color w:val="000000" w:themeColor="text1"/>
          <w:sz w:val="22"/>
          <w:szCs w:val="22"/>
        </w:rPr>
        <w:t xml:space="preserve"> York &amp;</w:t>
      </w:r>
      <w:r w:rsidRPr="00A34C82">
        <w:rPr>
          <w:rFonts w:cstheme="minorHAnsi"/>
          <w:color w:val="000000" w:themeColor="text1"/>
          <w:sz w:val="22"/>
          <w:szCs w:val="22"/>
        </w:rPr>
        <w:t xml:space="preserve"> North Yorkshire includes</w:t>
      </w:r>
      <w:r w:rsidR="00046F4C" w:rsidRPr="00A34C82">
        <w:rPr>
          <w:rFonts w:cstheme="minorHAnsi"/>
          <w:color w:val="000000" w:themeColor="text1"/>
          <w:sz w:val="22"/>
          <w:szCs w:val="22"/>
        </w:rPr>
        <w:t xml:space="preserve"> a commitment </w:t>
      </w:r>
      <w:r w:rsidR="00046F4C" w:rsidRPr="00A34C82">
        <w:rPr>
          <w:rFonts w:cstheme="minorHAnsi"/>
          <w:sz w:val="22"/>
          <w:szCs w:val="22"/>
        </w:rPr>
        <w:t xml:space="preserve">‘to work collaboratively to unlock the barriers to rural </w:t>
      </w:r>
      <w:r w:rsidR="00046F4C" w:rsidRPr="00A34C82">
        <w:rPr>
          <w:rFonts w:cstheme="minorHAnsi"/>
          <w:sz w:val="22"/>
          <w:szCs w:val="22"/>
        </w:rPr>
        <w:lastRenderedPageBreak/>
        <w:t>affordable housing delivery’</w:t>
      </w:r>
      <w:r w:rsidR="00046F4C" w:rsidRPr="00A34C82">
        <w:rPr>
          <w:rFonts w:cstheme="minorHAnsi"/>
          <w:color w:val="000000" w:themeColor="text1"/>
          <w:sz w:val="22"/>
          <w:szCs w:val="22"/>
        </w:rPr>
        <w:t xml:space="preserve">. </w:t>
      </w:r>
      <w:r w:rsidRPr="00A34C82">
        <w:rPr>
          <w:rFonts w:cstheme="minorHAnsi"/>
          <w:color w:val="FF0000"/>
          <w:sz w:val="22"/>
          <w:szCs w:val="22"/>
        </w:rPr>
        <w:t xml:space="preserve"> </w:t>
      </w:r>
      <w:r w:rsidRPr="00A34C82">
        <w:rPr>
          <w:rFonts w:cstheme="minorHAnsi"/>
          <w:color w:val="000000" w:themeColor="text1"/>
          <w:sz w:val="22"/>
          <w:szCs w:val="22"/>
        </w:rPr>
        <w:t xml:space="preserve">Homes England funding to extend the RHE service to cover all the Yorkshire Dales National Park would be a first step in demonstrating </w:t>
      </w:r>
      <w:r w:rsidR="003A6D2B" w:rsidRPr="00A34C82">
        <w:rPr>
          <w:rFonts w:cstheme="minorHAnsi"/>
          <w:color w:val="000000" w:themeColor="text1"/>
          <w:sz w:val="22"/>
          <w:szCs w:val="22"/>
        </w:rPr>
        <w:t>that commitment.</w:t>
      </w:r>
    </w:p>
    <w:p w14:paraId="7586CF52" w14:textId="77777777" w:rsidR="00205B4F" w:rsidRDefault="00205B4F" w:rsidP="003E3CA1">
      <w:pPr>
        <w:rPr>
          <w:rFonts w:asciiTheme="minorHAnsi" w:hAnsiTheme="minorHAnsi" w:cstheme="minorHAnsi"/>
          <w:color w:val="000000" w:themeColor="text1"/>
          <w:sz w:val="22"/>
          <w:szCs w:val="22"/>
        </w:rPr>
      </w:pPr>
    </w:p>
    <w:p w14:paraId="2F85C29F" w14:textId="2BA2A990" w:rsidR="00E8210D" w:rsidRPr="002661CC" w:rsidRDefault="00046F4C">
      <w:pPr>
        <w:rPr>
          <w:rFonts w:asciiTheme="minorHAnsi" w:hAnsiTheme="minorHAnsi" w:cstheme="minorHAnsi"/>
          <w:color w:val="000000" w:themeColor="text1"/>
          <w:sz w:val="22"/>
          <w:szCs w:val="22"/>
        </w:rPr>
      </w:pPr>
      <w:proofErr w:type="spellStart"/>
      <w:r w:rsidRPr="002661CC">
        <w:rPr>
          <w:rFonts w:asciiTheme="minorHAnsi" w:hAnsiTheme="minorHAnsi" w:cstheme="minorHAnsi"/>
          <w:color w:val="000000" w:themeColor="text1"/>
          <w:sz w:val="22"/>
          <w:szCs w:val="22"/>
        </w:rPr>
        <w:t>JoL</w:t>
      </w:r>
      <w:proofErr w:type="spellEnd"/>
      <w:r w:rsidRPr="002661CC">
        <w:rPr>
          <w:rFonts w:asciiTheme="minorHAnsi" w:hAnsiTheme="minorHAnsi" w:cstheme="minorHAnsi"/>
          <w:color w:val="000000" w:themeColor="text1"/>
          <w:sz w:val="22"/>
          <w:szCs w:val="22"/>
        </w:rPr>
        <w:t xml:space="preserve"> </w:t>
      </w:r>
      <w:r w:rsidR="005C577D" w:rsidRPr="002661CC">
        <w:rPr>
          <w:rFonts w:asciiTheme="minorHAnsi" w:hAnsiTheme="minorHAnsi" w:cstheme="minorHAnsi"/>
          <w:color w:val="000000" w:themeColor="text1"/>
          <w:sz w:val="22"/>
          <w:szCs w:val="22"/>
        </w:rPr>
        <w:t>01</w:t>
      </w:r>
      <w:r w:rsidRPr="002661CC">
        <w:rPr>
          <w:rFonts w:asciiTheme="minorHAnsi" w:hAnsiTheme="minorHAnsi" w:cstheme="minorHAnsi"/>
          <w:color w:val="000000" w:themeColor="text1"/>
          <w:sz w:val="22"/>
          <w:szCs w:val="22"/>
        </w:rPr>
        <w:t>/</w:t>
      </w:r>
      <w:r w:rsidR="005C577D" w:rsidRPr="002661CC">
        <w:rPr>
          <w:rFonts w:asciiTheme="minorHAnsi" w:hAnsiTheme="minorHAnsi" w:cstheme="minorHAnsi"/>
          <w:color w:val="000000" w:themeColor="text1"/>
          <w:sz w:val="22"/>
          <w:szCs w:val="22"/>
        </w:rPr>
        <w:t>0</w:t>
      </w:r>
      <w:r w:rsidRPr="002661CC">
        <w:rPr>
          <w:rFonts w:asciiTheme="minorHAnsi" w:hAnsiTheme="minorHAnsi" w:cstheme="minorHAnsi"/>
          <w:color w:val="000000" w:themeColor="text1"/>
          <w:sz w:val="22"/>
          <w:szCs w:val="22"/>
        </w:rPr>
        <w:t>2/2</w:t>
      </w:r>
      <w:r w:rsidR="005C577D" w:rsidRPr="002661CC">
        <w:rPr>
          <w:rFonts w:asciiTheme="minorHAnsi" w:hAnsiTheme="minorHAnsi" w:cstheme="minorHAnsi"/>
          <w:color w:val="000000" w:themeColor="text1"/>
          <w:sz w:val="22"/>
          <w:szCs w:val="22"/>
        </w:rPr>
        <w:t>3</w:t>
      </w:r>
      <w:r w:rsidR="00205B4F">
        <w:rPr>
          <w:rFonts w:asciiTheme="minorHAnsi" w:hAnsiTheme="minorHAnsi" w:cstheme="minorHAnsi"/>
          <w:color w:val="000000" w:themeColor="text1"/>
          <w:sz w:val="22"/>
          <w:szCs w:val="22"/>
        </w:rPr>
        <w:t xml:space="preserve"> </w:t>
      </w:r>
      <w:r w:rsidR="00E8210D" w:rsidRPr="002661CC">
        <w:rPr>
          <w:rFonts w:asciiTheme="minorHAnsi" w:hAnsiTheme="minorHAnsi" w:cstheme="minorHAnsi"/>
          <w:color w:val="000000" w:themeColor="text1"/>
          <w:sz w:val="22"/>
          <w:szCs w:val="22"/>
        </w:rPr>
        <w:br w:type="page"/>
      </w:r>
    </w:p>
    <w:p w14:paraId="7298E1B3" w14:textId="03FD069E" w:rsidR="00CD6332" w:rsidRPr="002661CC" w:rsidRDefault="007414BB" w:rsidP="00A34C82">
      <w:pPr>
        <w:pStyle w:val="Heading1"/>
        <w:rPr>
          <w:color w:val="000000"/>
        </w:rPr>
      </w:pPr>
      <w:r w:rsidRPr="002661CC">
        <w:rPr>
          <w:color w:val="000000"/>
        </w:rPr>
        <w:lastRenderedPageBreak/>
        <w:t>APPENDIX ONE</w:t>
      </w:r>
    </w:p>
    <w:p w14:paraId="1CF39EFC" w14:textId="77777777" w:rsidR="007414BB" w:rsidRPr="002661CC" w:rsidRDefault="007414BB" w:rsidP="00A34C82">
      <w:pPr>
        <w:pStyle w:val="Heading2"/>
      </w:pPr>
    </w:p>
    <w:p w14:paraId="25D391BE" w14:textId="77777777" w:rsidR="00512678" w:rsidRPr="002661CC" w:rsidRDefault="007414BB" w:rsidP="00A34C82">
      <w:pPr>
        <w:pStyle w:val="Heading2"/>
      </w:pPr>
      <w:r w:rsidRPr="002661CC">
        <w:t>NORTH YORKSHIRE AND EAST RIDINGF RHE JOB DESCRIPTION</w:t>
      </w:r>
    </w:p>
    <w:p w14:paraId="2AE9281D" w14:textId="77777777" w:rsidR="00512678" w:rsidRPr="002661CC" w:rsidRDefault="00512678" w:rsidP="00CD6332">
      <w:pPr>
        <w:rPr>
          <w:rFonts w:asciiTheme="minorHAnsi" w:hAnsiTheme="minorHAnsi" w:cstheme="minorHAnsi"/>
          <w:b/>
          <w:bCs/>
          <w:color w:val="000000"/>
          <w:sz w:val="22"/>
          <w:szCs w:val="22"/>
        </w:rPr>
      </w:pPr>
    </w:p>
    <w:p w14:paraId="6E177374" w14:textId="557124A6" w:rsidR="00CD6332" w:rsidRPr="002661CC" w:rsidRDefault="00512678" w:rsidP="00CD6332">
      <w:pPr>
        <w:rPr>
          <w:rFonts w:asciiTheme="minorHAnsi" w:hAnsiTheme="minorHAnsi" w:cstheme="minorHAnsi"/>
          <w:color w:val="000000"/>
          <w:sz w:val="22"/>
          <w:szCs w:val="22"/>
        </w:rPr>
      </w:pPr>
      <w:r w:rsidRPr="002661CC">
        <w:rPr>
          <w:rFonts w:asciiTheme="minorHAnsi" w:hAnsiTheme="minorHAnsi" w:cstheme="minorHAnsi"/>
          <w:color w:val="000000"/>
          <w:sz w:val="22"/>
          <w:szCs w:val="22"/>
        </w:rPr>
        <w:t>The job description provided below is that for the current North and East Yorkshire RHEs.  This will be subject to a job evaluation as part of Local Government Reorganisation</w:t>
      </w:r>
      <w:r w:rsidR="00902DF9" w:rsidRPr="002661CC">
        <w:rPr>
          <w:rFonts w:asciiTheme="minorHAnsi" w:hAnsiTheme="minorHAnsi" w:cstheme="minorHAnsi"/>
          <w:color w:val="000000"/>
          <w:sz w:val="22"/>
          <w:szCs w:val="22"/>
        </w:rPr>
        <w:t xml:space="preserve"> and</w:t>
      </w:r>
      <w:r w:rsidRPr="002661CC">
        <w:rPr>
          <w:rFonts w:asciiTheme="minorHAnsi" w:hAnsiTheme="minorHAnsi" w:cstheme="minorHAnsi"/>
          <w:color w:val="000000"/>
          <w:sz w:val="22"/>
          <w:szCs w:val="22"/>
        </w:rPr>
        <w:t xml:space="preserve"> a new format will need to reflect this and may change as a result of Human Resources requirements at the new North Yorkshire Council.</w:t>
      </w:r>
      <w:r w:rsidR="007414BB" w:rsidRPr="002661CC">
        <w:rPr>
          <w:rFonts w:asciiTheme="minorHAnsi" w:hAnsiTheme="minorHAnsi" w:cstheme="minorHAnsi"/>
          <w:color w:val="000000"/>
          <w:sz w:val="22"/>
          <w:szCs w:val="22"/>
        </w:rPr>
        <w:t xml:space="preserve"> </w:t>
      </w:r>
    </w:p>
    <w:p w14:paraId="14B52AD8" w14:textId="77777777" w:rsidR="00CD6332" w:rsidRPr="002661CC" w:rsidRDefault="00CD6332" w:rsidP="00CD6332">
      <w:pPr>
        <w:rPr>
          <w:rFonts w:asciiTheme="minorHAnsi" w:hAnsiTheme="minorHAnsi" w:cstheme="minorHAnsi"/>
          <w:b/>
          <w:bCs/>
          <w:color w:val="000000"/>
          <w:sz w:val="22"/>
          <w:szCs w:val="22"/>
        </w:rPr>
      </w:pPr>
    </w:p>
    <w:p w14:paraId="2865EFD7" w14:textId="77777777" w:rsidR="007414BB" w:rsidRPr="002661CC" w:rsidRDefault="007414BB" w:rsidP="007414BB">
      <w:pPr>
        <w:jc w:val="both"/>
        <w:rPr>
          <w:rFonts w:asciiTheme="minorHAnsi" w:hAnsiTheme="minorHAnsi" w:cstheme="minorHAnsi"/>
          <w:b/>
          <w:sz w:val="22"/>
          <w:szCs w:val="22"/>
        </w:rPr>
      </w:pPr>
      <w:r w:rsidRPr="002661CC">
        <w:rPr>
          <w:rFonts w:asciiTheme="minorHAnsi" w:hAnsiTheme="minorHAnsi" w:cstheme="minorHAnsi"/>
          <w:b/>
          <w:sz w:val="22"/>
          <w:szCs w:val="22"/>
        </w:rPr>
        <w:t>JOB PURPOSE</w:t>
      </w:r>
    </w:p>
    <w:p w14:paraId="69AECADE" w14:textId="77777777" w:rsidR="007414BB" w:rsidRPr="002661CC" w:rsidRDefault="007414BB" w:rsidP="007414BB">
      <w:pPr>
        <w:jc w:val="both"/>
        <w:rPr>
          <w:rFonts w:asciiTheme="minorHAnsi" w:hAnsiTheme="minorHAnsi" w:cstheme="minorHAnsi"/>
          <w:sz w:val="22"/>
          <w:szCs w:val="22"/>
        </w:rPr>
      </w:pPr>
    </w:p>
    <w:p w14:paraId="71A99697" w14:textId="77777777" w:rsidR="007414BB" w:rsidRPr="002661CC" w:rsidRDefault="007414BB" w:rsidP="007414BB">
      <w:pPr>
        <w:rPr>
          <w:rFonts w:asciiTheme="minorHAnsi" w:hAnsiTheme="minorHAnsi" w:cstheme="minorHAnsi"/>
          <w:sz w:val="22"/>
          <w:szCs w:val="22"/>
        </w:rPr>
      </w:pPr>
      <w:r w:rsidRPr="002661CC">
        <w:rPr>
          <w:rFonts w:asciiTheme="minorHAnsi" w:hAnsiTheme="minorHAnsi" w:cstheme="minorHAnsi"/>
          <w:sz w:val="22"/>
          <w:szCs w:val="22"/>
        </w:rPr>
        <w:t>This position is employed by Hambleton District Council on behalf of a partnership of local authorities. The partnership is led by the Rural Housing Enabler Network which comprises both local authority and other stakeholder representatives and reports directly to Local Government York, North Yorkshire and East Riding Housing Board.</w:t>
      </w:r>
    </w:p>
    <w:p w14:paraId="120306EF" w14:textId="77777777" w:rsidR="007414BB" w:rsidRPr="002661CC" w:rsidRDefault="007414BB" w:rsidP="007414BB">
      <w:pPr>
        <w:rPr>
          <w:rFonts w:asciiTheme="minorHAnsi" w:hAnsiTheme="minorHAnsi" w:cstheme="minorHAnsi"/>
          <w:sz w:val="22"/>
          <w:szCs w:val="22"/>
        </w:rPr>
      </w:pPr>
    </w:p>
    <w:p w14:paraId="192DBDD7" w14:textId="77777777" w:rsidR="007414BB" w:rsidRPr="002661CC" w:rsidRDefault="007414BB" w:rsidP="007414BB">
      <w:pPr>
        <w:rPr>
          <w:rFonts w:asciiTheme="minorHAnsi" w:hAnsiTheme="minorHAnsi" w:cstheme="minorHAnsi"/>
          <w:sz w:val="22"/>
          <w:szCs w:val="22"/>
        </w:rPr>
      </w:pPr>
      <w:r w:rsidRPr="002661CC">
        <w:rPr>
          <w:rFonts w:asciiTheme="minorHAnsi" w:hAnsiTheme="minorHAnsi" w:cstheme="minorHAnsi"/>
          <w:sz w:val="22"/>
          <w:szCs w:val="22"/>
        </w:rPr>
        <w:t xml:space="preserve">The partnership supports a network of RHE posts, currently operating across North and East Yorkshire.  Each post holder is located within the relevant local authority’s premises, line managed by the Housing Strategy Manager for York, North Yorkshire &amp; East Riding, with </w:t>
      </w:r>
      <w:proofErr w:type="gramStart"/>
      <w:r w:rsidRPr="002661CC">
        <w:rPr>
          <w:rFonts w:asciiTheme="minorHAnsi" w:hAnsiTheme="minorHAnsi" w:cstheme="minorHAnsi"/>
          <w:sz w:val="22"/>
          <w:szCs w:val="22"/>
        </w:rPr>
        <w:t>day to day</w:t>
      </w:r>
      <w:proofErr w:type="gramEnd"/>
      <w:r w:rsidRPr="002661CC">
        <w:rPr>
          <w:rFonts w:asciiTheme="minorHAnsi" w:hAnsiTheme="minorHAnsi" w:cstheme="minorHAnsi"/>
          <w:sz w:val="22"/>
          <w:szCs w:val="22"/>
        </w:rPr>
        <w:t xml:space="preserve"> management and support provided by the relevant local authority. </w:t>
      </w:r>
    </w:p>
    <w:p w14:paraId="0AD8B1BB" w14:textId="77777777" w:rsidR="007414BB" w:rsidRPr="002661CC" w:rsidRDefault="007414BB" w:rsidP="007414BB">
      <w:pPr>
        <w:rPr>
          <w:rFonts w:asciiTheme="minorHAnsi" w:hAnsiTheme="minorHAnsi" w:cstheme="minorHAnsi"/>
          <w:sz w:val="22"/>
          <w:szCs w:val="22"/>
        </w:rPr>
      </w:pPr>
    </w:p>
    <w:p w14:paraId="3627177E" w14:textId="77777777" w:rsidR="007414BB" w:rsidRPr="002661CC" w:rsidRDefault="007414BB" w:rsidP="007414BB">
      <w:pPr>
        <w:rPr>
          <w:rFonts w:asciiTheme="minorHAnsi" w:hAnsiTheme="minorHAnsi" w:cstheme="minorHAnsi"/>
          <w:sz w:val="22"/>
          <w:szCs w:val="22"/>
        </w:rPr>
      </w:pPr>
      <w:r w:rsidRPr="002661CC">
        <w:rPr>
          <w:rFonts w:asciiTheme="minorHAnsi" w:hAnsiTheme="minorHAnsi" w:cstheme="minorHAnsi"/>
          <w:sz w:val="22"/>
          <w:szCs w:val="22"/>
        </w:rPr>
        <w:t>For the purposes of this document, the term ‘rural’ denotes communities and settlements with a population below 3,000.</w:t>
      </w:r>
    </w:p>
    <w:p w14:paraId="14BD1E55" w14:textId="77777777" w:rsidR="007414BB" w:rsidRPr="002661CC" w:rsidRDefault="007414BB" w:rsidP="007414BB">
      <w:pPr>
        <w:rPr>
          <w:rFonts w:asciiTheme="minorHAnsi" w:hAnsiTheme="minorHAnsi" w:cstheme="minorHAnsi"/>
          <w:sz w:val="22"/>
          <w:szCs w:val="22"/>
        </w:rPr>
      </w:pPr>
    </w:p>
    <w:p w14:paraId="36416963" w14:textId="77777777" w:rsidR="007414BB" w:rsidRPr="002661CC" w:rsidRDefault="007414BB" w:rsidP="007414BB">
      <w:pPr>
        <w:rPr>
          <w:rFonts w:asciiTheme="minorHAnsi" w:hAnsiTheme="minorHAnsi" w:cstheme="minorHAnsi"/>
          <w:sz w:val="22"/>
          <w:szCs w:val="22"/>
        </w:rPr>
      </w:pPr>
      <w:r w:rsidRPr="002661CC">
        <w:rPr>
          <w:rFonts w:asciiTheme="minorHAnsi" w:hAnsiTheme="minorHAnsi" w:cstheme="minorHAnsi"/>
          <w:sz w:val="22"/>
          <w:szCs w:val="22"/>
        </w:rPr>
        <w:t>From time to time the post holder may be required to work across district boundaries to supplement resources where required.</w:t>
      </w:r>
    </w:p>
    <w:p w14:paraId="0674D1E3" w14:textId="77777777" w:rsidR="007414BB" w:rsidRPr="002661CC" w:rsidRDefault="007414BB" w:rsidP="007414BB">
      <w:pPr>
        <w:rPr>
          <w:rFonts w:asciiTheme="minorHAnsi" w:hAnsiTheme="minorHAnsi" w:cstheme="minorHAnsi"/>
          <w:sz w:val="22"/>
          <w:szCs w:val="22"/>
        </w:rPr>
      </w:pPr>
    </w:p>
    <w:p w14:paraId="4AA4998D" w14:textId="77777777" w:rsidR="007414BB" w:rsidRPr="002661CC" w:rsidRDefault="007414BB" w:rsidP="007414BB">
      <w:pPr>
        <w:jc w:val="both"/>
        <w:rPr>
          <w:rFonts w:asciiTheme="minorHAnsi" w:hAnsiTheme="minorHAnsi" w:cstheme="minorHAnsi"/>
          <w:b/>
          <w:sz w:val="22"/>
          <w:szCs w:val="22"/>
          <w:u w:val="single"/>
        </w:rPr>
      </w:pPr>
    </w:p>
    <w:p w14:paraId="27A396E2" w14:textId="77777777" w:rsidR="007414BB" w:rsidRPr="002661CC" w:rsidRDefault="007414BB" w:rsidP="007414BB">
      <w:pPr>
        <w:jc w:val="both"/>
        <w:rPr>
          <w:rFonts w:asciiTheme="minorHAnsi" w:hAnsiTheme="minorHAnsi" w:cstheme="minorHAnsi"/>
          <w:b/>
          <w:sz w:val="22"/>
          <w:szCs w:val="22"/>
        </w:rPr>
      </w:pPr>
      <w:r w:rsidRPr="002661CC">
        <w:rPr>
          <w:rFonts w:asciiTheme="minorHAnsi" w:hAnsiTheme="minorHAnsi" w:cstheme="minorHAnsi"/>
          <w:b/>
          <w:sz w:val="22"/>
          <w:szCs w:val="22"/>
        </w:rPr>
        <w:t>DUTIES AND RESPONSIBILITIES SPECIFIC TO THE POST</w:t>
      </w:r>
    </w:p>
    <w:p w14:paraId="49E01BB7" w14:textId="77777777" w:rsidR="007414BB" w:rsidRPr="002661CC" w:rsidRDefault="007414BB" w:rsidP="007414BB">
      <w:pPr>
        <w:jc w:val="both"/>
        <w:rPr>
          <w:rFonts w:asciiTheme="minorHAnsi" w:hAnsiTheme="minorHAnsi" w:cstheme="minorHAnsi"/>
          <w:b/>
          <w:sz w:val="22"/>
          <w:szCs w:val="22"/>
        </w:rPr>
      </w:pPr>
    </w:p>
    <w:p w14:paraId="35941D7D" w14:textId="77777777" w:rsidR="007414BB" w:rsidRPr="002661CC" w:rsidRDefault="007414BB" w:rsidP="007414BB">
      <w:pPr>
        <w:numPr>
          <w:ilvl w:val="0"/>
          <w:numId w:val="12"/>
        </w:numPr>
        <w:rPr>
          <w:rFonts w:asciiTheme="minorHAnsi" w:hAnsiTheme="minorHAnsi" w:cstheme="minorHAnsi"/>
          <w:sz w:val="22"/>
          <w:szCs w:val="22"/>
        </w:rPr>
      </w:pPr>
      <w:r w:rsidRPr="002661CC">
        <w:rPr>
          <w:rFonts w:asciiTheme="minorHAnsi" w:hAnsiTheme="minorHAnsi" w:cstheme="minorHAnsi"/>
          <w:sz w:val="22"/>
          <w:szCs w:val="22"/>
        </w:rPr>
        <w:t xml:space="preserve">To identify, develop and progress affordable housing opportunities in the rural parts of the </w:t>
      </w:r>
      <w:proofErr w:type="gramStart"/>
      <w:r w:rsidRPr="002661CC">
        <w:rPr>
          <w:rFonts w:asciiTheme="minorHAnsi" w:hAnsiTheme="minorHAnsi" w:cstheme="minorHAnsi"/>
          <w:sz w:val="22"/>
          <w:szCs w:val="22"/>
        </w:rPr>
        <w:t>District</w:t>
      </w:r>
      <w:proofErr w:type="gramEnd"/>
    </w:p>
    <w:p w14:paraId="0E3C0E5E" w14:textId="77777777" w:rsidR="007414BB" w:rsidRPr="002661CC" w:rsidRDefault="007414BB" w:rsidP="007414BB">
      <w:pPr>
        <w:ind w:left="360"/>
        <w:rPr>
          <w:rFonts w:asciiTheme="minorHAnsi" w:hAnsiTheme="minorHAnsi" w:cstheme="minorHAnsi"/>
          <w:sz w:val="22"/>
          <w:szCs w:val="22"/>
        </w:rPr>
      </w:pPr>
    </w:p>
    <w:p w14:paraId="30FFEA57" w14:textId="77777777" w:rsidR="007414BB" w:rsidRPr="002661CC" w:rsidRDefault="007414BB" w:rsidP="007414BB">
      <w:pPr>
        <w:numPr>
          <w:ilvl w:val="0"/>
          <w:numId w:val="12"/>
        </w:numPr>
        <w:rPr>
          <w:rFonts w:asciiTheme="minorHAnsi" w:hAnsiTheme="minorHAnsi" w:cstheme="minorHAnsi"/>
          <w:sz w:val="22"/>
          <w:szCs w:val="22"/>
        </w:rPr>
      </w:pPr>
      <w:r w:rsidRPr="002661CC">
        <w:rPr>
          <w:rFonts w:asciiTheme="minorHAnsi" w:hAnsiTheme="minorHAnsi" w:cstheme="minorHAnsi"/>
          <w:sz w:val="22"/>
          <w:szCs w:val="22"/>
        </w:rPr>
        <w:t xml:space="preserve">To engage with parish councils, landowners, Registered Providers (RPs) and developers to seek opportunities for rural affordable housing </w:t>
      </w:r>
      <w:proofErr w:type="gramStart"/>
      <w:r w:rsidRPr="002661CC">
        <w:rPr>
          <w:rFonts w:asciiTheme="minorHAnsi" w:hAnsiTheme="minorHAnsi" w:cstheme="minorHAnsi"/>
          <w:sz w:val="22"/>
          <w:szCs w:val="22"/>
        </w:rPr>
        <w:t>development, and</w:t>
      </w:r>
      <w:proofErr w:type="gramEnd"/>
      <w:r w:rsidRPr="002661CC">
        <w:rPr>
          <w:rFonts w:asciiTheme="minorHAnsi" w:hAnsiTheme="minorHAnsi" w:cstheme="minorHAnsi"/>
          <w:sz w:val="22"/>
          <w:szCs w:val="22"/>
        </w:rPr>
        <w:t xml:space="preserve"> promote affordable housing options in rural communities.</w:t>
      </w:r>
    </w:p>
    <w:p w14:paraId="64CDDC4D" w14:textId="77777777" w:rsidR="007414BB" w:rsidRPr="002661CC" w:rsidRDefault="007414BB" w:rsidP="007414BB">
      <w:pPr>
        <w:rPr>
          <w:rFonts w:asciiTheme="minorHAnsi" w:hAnsiTheme="minorHAnsi" w:cstheme="minorHAnsi"/>
          <w:sz w:val="22"/>
          <w:szCs w:val="22"/>
        </w:rPr>
      </w:pPr>
    </w:p>
    <w:p w14:paraId="488967DD" w14:textId="77777777" w:rsidR="007414BB" w:rsidRPr="002661CC" w:rsidRDefault="007414BB" w:rsidP="007414BB">
      <w:pPr>
        <w:numPr>
          <w:ilvl w:val="0"/>
          <w:numId w:val="12"/>
        </w:numPr>
        <w:rPr>
          <w:rFonts w:asciiTheme="minorHAnsi" w:hAnsiTheme="minorHAnsi" w:cstheme="minorHAnsi"/>
          <w:sz w:val="22"/>
          <w:szCs w:val="22"/>
        </w:rPr>
      </w:pPr>
      <w:r w:rsidRPr="002661CC">
        <w:rPr>
          <w:rFonts w:asciiTheme="minorHAnsi" w:hAnsiTheme="minorHAnsi" w:cstheme="minorHAnsi"/>
          <w:sz w:val="22"/>
          <w:szCs w:val="22"/>
        </w:rPr>
        <w:t xml:space="preserve">Where sites are identified for rural affordable housing, or with an affordable housing element, to liaise with a range of organisations and individuals to facilitate necessary housing need surveys, planning applications and, where appropriate, confirmation of funding. </w:t>
      </w:r>
    </w:p>
    <w:p w14:paraId="5A6266B8" w14:textId="77777777" w:rsidR="007414BB" w:rsidRPr="002661CC" w:rsidRDefault="007414BB" w:rsidP="007414BB">
      <w:pPr>
        <w:rPr>
          <w:rFonts w:asciiTheme="minorHAnsi" w:hAnsiTheme="minorHAnsi" w:cstheme="minorHAnsi"/>
          <w:sz w:val="22"/>
          <w:szCs w:val="22"/>
        </w:rPr>
      </w:pPr>
    </w:p>
    <w:p w14:paraId="0C0B8E18" w14:textId="77777777" w:rsidR="007414BB" w:rsidRPr="002661CC" w:rsidRDefault="007414BB" w:rsidP="007414BB">
      <w:pPr>
        <w:numPr>
          <w:ilvl w:val="0"/>
          <w:numId w:val="12"/>
        </w:numPr>
        <w:rPr>
          <w:rFonts w:asciiTheme="minorHAnsi" w:hAnsiTheme="minorHAnsi" w:cstheme="minorHAnsi"/>
          <w:sz w:val="22"/>
          <w:szCs w:val="22"/>
        </w:rPr>
      </w:pPr>
      <w:r w:rsidRPr="002661CC">
        <w:rPr>
          <w:rFonts w:asciiTheme="minorHAnsi" w:hAnsiTheme="minorHAnsi" w:cstheme="minorHAnsi"/>
          <w:sz w:val="22"/>
          <w:szCs w:val="22"/>
        </w:rPr>
        <w:t>To negotiate with developers, landowners and agents to ensure that the most appropriate rural housing solutions are achieved.</w:t>
      </w:r>
    </w:p>
    <w:p w14:paraId="3256DBC0" w14:textId="77777777" w:rsidR="007414BB" w:rsidRPr="002661CC" w:rsidRDefault="007414BB" w:rsidP="007414BB">
      <w:pPr>
        <w:rPr>
          <w:rFonts w:asciiTheme="minorHAnsi" w:hAnsiTheme="minorHAnsi" w:cstheme="minorHAnsi"/>
          <w:sz w:val="22"/>
          <w:szCs w:val="22"/>
        </w:rPr>
      </w:pPr>
    </w:p>
    <w:p w14:paraId="493934F5" w14:textId="77777777" w:rsidR="007414BB" w:rsidRPr="002661CC" w:rsidRDefault="007414BB" w:rsidP="007414BB">
      <w:pPr>
        <w:numPr>
          <w:ilvl w:val="0"/>
          <w:numId w:val="12"/>
        </w:numPr>
        <w:rPr>
          <w:rFonts w:asciiTheme="minorHAnsi" w:hAnsiTheme="minorHAnsi" w:cstheme="minorHAnsi"/>
          <w:sz w:val="22"/>
          <w:szCs w:val="22"/>
        </w:rPr>
      </w:pPr>
      <w:r w:rsidRPr="002661CC">
        <w:rPr>
          <w:rFonts w:asciiTheme="minorHAnsi" w:hAnsiTheme="minorHAnsi" w:cstheme="minorHAnsi"/>
          <w:sz w:val="22"/>
          <w:szCs w:val="22"/>
        </w:rPr>
        <w:t>Work closely with local authority housing and planning officers, the RHE network and the Housing Strategy Manager to contribute to and influence the development of strategy, policy and practical initiatives to increase the supply of rural affordable housing.</w:t>
      </w:r>
    </w:p>
    <w:p w14:paraId="32B17D89" w14:textId="77777777" w:rsidR="007414BB" w:rsidRPr="002661CC" w:rsidRDefault="007414BB" w:rsidP="007414BB">
      <w:pPr>
        <w:rPr>
          <w:rFonts w:asciiTheme="minorHAnsi" w:hAnsiTheme="minorHAnsi" w:cstheme="minorHAnsi"/>
          <w:b/>
          <w:sz w:val="22"/>
          <w:szCs w:val="22"/>
        </w:rPr>
      </w:pPr>
    </w:p>
    <w:p w14:paraId="5E29C523" w14:textId="77777777" w:rsidR="007414BB" w:rsidRPr="002661CC" w:rsidRDefault="007414BB" w:rsidP="007414BB">
      <w:pPr>
        <w:rPr>
          <w:rFonts w:asciiTheme="minorHAnsi" w:hAnsiTheme="minorHAnsi" w:cstheme="minorHAnsi"/>
          <w:sz w:val="22"/>
          <w:szCs w:val="22"/>
        </w:rPr>
      </w:pPr>
    </w:p>
    <w:p w14:paraId="037CBDCA" w14:textId="77777777" w:rsidR="007414BB" w:rsidRPr="002661CC" w:rsidRDefault="007414BB" w:rsidP="007414BB">
      <w:pPr>
        <w:numPr>
          <w:ilvl w:val="0"/>
          <w:numId w:val="13"/>
        </w:numPr>
        <w:jc w:val="both"/>
        <w:rPr>
          <w:rFonts w:asciiTheme="minorHAnsi" w:hAnsiTheme="minorHAnsi" w:cstheme="minorHAnsi"/>
          <w:b/>
          <w:sz w:val="22"/>
          <w:szCs w:val="22"/>
        </w:rPr>
      </w:pPr>
      <w:r w:rsidRPr="002661CC">
        <w:rPr>
          <w:rFonts w:asciiTheme="minorHAnsi" w:hAnsiTheme="minorHAnsi" w:cstheme="minorHAnsi"/>
          <w:b/>
          <w:sz w:val="22"/>
          <w:szCs w:val="22"/>
        </w:rPr>
        <w:lastRenderedPageBreak/>
        <w:t>Identify and progress rural housing opportunities</w:t>
      </w:r>
    </w:p>
    <w:p w14:paraId="63899B57" w14:textId="77777777" w:rsidR="007414BB" w:rsidRPr="002661CC" w:rsidRDefault="007414BB" w:rsidP="007414BB">
      <w:pPr>
        <w:ind w:left="360"/>
        <w:jc w:val="both"/>
        <w:rPr>
          <w:rFonts w:asciiTheme="minorHAnsi" w:hAnsiTheme="minorHAnsi" w:cstheme="minorHAnsi"/>
          <w:sz w:val="22"/>
          <w:szCs w:val="22"/>
        </w:rPr>
      </w:pPr>
    </w:p>
    <w:p w14:paraId="311931D9"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Approach parish councils and others to promote the value of rural affordable housing and identify potential development opportunities</w:t>
      </w:r>
    </w:p>
    <w:p w14:paraId="2E9A121F" w14:textId="77777777" w:rsidR="007414BB" w:rsidRPr="002661CC" w:rsidRDefault="007414BB" w:rsidP="007414BB">
      <w:pPr>
        <w:ind w:left="360"/>
        <w:jc w:val="both"/>
        <w:rPr>
          <w:rFonts w:asciiTheme="minorHAnsi" w:hAnsiTheme="minorHAnsi" w:cstheme="minorHAnsi"/>
          <w:sz w:val="22"/>
          <w:szCs w:val="22"/>
        </w:rPr>
      </w:pPr>
    </w:p>
    <w:p w14:paraId="67B60341"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Commission/undertake rural housing need surveys and their analysis, collating and reporting their results</w:t>
      </w:r>
    </w:p>
    <w:p w14:paraId="4CA7C634" w14:textId="77777777" w:rsidR="007414BB" w:rsidRPr="002661CC" w:rsidRDefault="007414BB" w:rsidP="007414BB">
      <w:pPr>
        <w:jc w:val="both"/>
        <w:rPr>
          <w:rFonts w:asciiTheme="minorHAnsi" w:hAnsiTheme="minorHAnsi" w:cstheme="minorHAnsi"/>
          <w:sz w:val="22"/>
          <w:szCs w:val="22"/>
        </w:rPr>
      </w:pPr>
    </w:p>
    <w:p w14:paraId="5B6BA0D1"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Work with community representatives, landowners, planners, architects, RPs and others to progress potential schemes, to ensure an appropriate type, mix and tenure in accordance with the Council’s policy</w:t>
      </w:r>
    </w:p>
    <w:p w14:paraId="4B05494B" w14:textId="77777777" w:rsidR="007414BB" w:rsidRPr="002661CC" w:rsidRDefault="007414BB" w:rsidP="007414BB">
      <w:pPr>
        <w:ind w:left="360"/>
        <w:jc w:val="both"/>
        <w:rPr>
          <w:rFonts w:asciiTheme="minorHAnsi" w:hAnsiTheme="minorHAnsi" w:cstheme="minorHAnsi"/>
          <w:sz w:val="22"/>
          <w:szCs w:val="22"/>
        </w:rPr>
      </w:pPr>
    </w:p>
    <w:p w14:paraId="24D99425"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Negotiate with landowners, developers and their agents to achieve optimum numbers, type, quality and mix of affordable housing on rural sites</w:t>
      </w:r>
    </w:p>
    <w:p w14:paraId="4A15175F" w14:textId="77777777" w:rsidR="007414BB" w:rsidRPr="002661CC" w:rsidRDefault="007414BB" w:rsidP="007414BB">
      <w:pPr>
        <w:jc w:val="both"/>
        <w:rPr>
          <w:rFonts w:asciiTheme="minorHAnsi" w:hAnsiTheme="minorHAnsi" w:cstheme="minorHAnsi"/>
          <w:sz w:val="22"/>
          <w:szCs w:val="22"/>
        </w:rPr>
      </w:pPr>
    </w:p>
    <w:p w14:paraId="262E7FBD"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Deal with enquiries on planning policies relating to rural affordable housing provision and targets</w:t>
      </w:r>
    </w:p>
    <w:p w14:paraId="60E74289" w14:textId="77777777" w:rsidR="007414BB" w:rsidRPr="002661CC" w:rsidRDefault="007414BB" w:rsidP="007414BB">
      <w:pPr>
        <w:jc w:val="both"/>
        <w:rPr>
          <w:rFonts w:asciiTheme="minorHAnsi" w:hAnsiTheme="minorHAnsi" w:cstheme="minorHAnsi"/>
          <w:sz w:val="22"/>
          <w:szCs w:val="22"/>
        </w:rPr>
      </w:pPr>
    </w:p>
    <w:p w14:paraId="22F0698C"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Comment and provide specialist advice on the rural housing implications of planning applications and policies as appropriate</w:t>
      </w:r>
    </w:p>
    <w:p w14:paraId="7C0DE949" w14:textId="77777777" w:rsidR="007414BB" w:rsidRPr="002661CC" w:rsidRDefault="007414BB" w:rsidP="007414BB">
      <w:pPr>
        <w:jc w:val="both"/>
        <w:rPr>
          <w:rFonts w:asciiTheme="minorHAnsi" w:hAnsiTheme="minorHAnsi" w:cstheme="minorHAnsi"/>
          <w:sz w:val="22"/>
          <w:szCs w:val="22"/>
        </w:rPr>
      </w:pPr>
    </w:p>
    <w:p w14:paraId="3CBB9606" w14:textId="77777777" w:rsidR="007414BB" w:rsidRPr="002661CC" w:rsidRDefault="007414BB" w:rsidP="007414BB">
      <w:pPr>
        <w:numPr>
          <w:ilvl w:val="0"/>
          <w:numId w:val="14"/>
        </w:numPr>
        <w:jc w:val="both"/>
        <w:rPr>
          <w:rFonts w:asciiTheme="minorHAnsi" w:hAnsiTheme="minorHAnsi" w:cstheme="minorHAnsi"/>
          <w:sz w:val="22"/>
          <w:szCs w:val="22"/>
        </w:rPr>
      </w:pPr>
      <w:r w:rsidRPr="002661CC">
        <w:rPr>
          <w:rFonts w:asciiTheme="minorHAnsi" w:hAnsiTheme="minorHAnsi" w:cstheme="minorHAnsi"/>
          <w:sz w:val="22"/>
          <w:szCs w:val="22"/>
        </w:rPr>
        <w:t>Prepare evidence on rural housing need and, where required, represent the Authority at appeal or inquiry hearings relating to the provision of affordable housing in rural areas</w:t>
      </w:r>
    </w:p>
    <w:p w14:paraId="03772B71" w14:textId="77777777" w:rsidR="007414BB" w:rsidRPr="002661CC" w:rsidRDefault="007414BB" w:rsidP="007414BB">
      <w:pPr>
        <w:jc w:val="both"/>
        <w:rPr>
          <w:rFonts w:asciiTheme="minorHAnsi" w:hAnsiTheme="minorHAnsi" w:cstheme="minorHAnsi"/>
          <w:sz w:val="22"/>
          <w:szCs w:val="22"/>
        </w:rPr>
      </w:pPr>
    </w:p>
    <w:p w14:paraId="0DCA3790" w14:textId="77777777" w:rsidR="007414BB" w:rsidRPr="002661CC" w:rsidRDefault="007414BB" w:rsidP="007414BB">
      <w:pPr>
        <w:numPr>
          <w:ilvl w:val="0"/>
          <w:numId w:val="13"/>
        </w:numPr>
        <w:jc w:val="both"/>
        <w:rPr>
          <w:rFonts w:asciiTheme="minorHAnsi" w:hAnsiTheme="minorHAnsi" w:cstheme="minorHAnsi"/>
          <w:b/>
          <w:sz w:val="22"/>
          <w:szCs w:val="22"/>
        </w:rPr>
      </w:pPr>
      <w:r w:rsidRPr="002661CC">
        <w:rPr>
          <w:rFonts w:asciiTheme="minorHAnsi" w:hAnsiTheme="minorHAnsi" w:cstheme="minorHAnsi"/>
          <w:b/>
          <w:sz w:val="22"/>
          <w:szCs w:val="22"/>
        </w:rPr>
        <w:t>Policy development</w:t>
      </w:r>
    </w:p>
    <w:p w14:paraId="21C25AEB" w14:textId="77777777" w:rsidR="007414BB" w:rsidRPr="002661CC" w:rsidRDefault="007414BB" w:rsidP="007414BB">
      <w:pPr>
        <w:ind w:left="360"/>
        <w:jc w:val="both"/>
        <w:rPr>
          <w:rFonts w:asciiTheme="minorHAnsi" w:hAnsiTheme="minorHAnsi" w:cstheme="minorHAnsi"/>
          <w:sz w:val="22"/>
          <w:szCs w:val="22"/>
        </w:rPr>
      </w:pPr>
    </w:p>
    <w:p w14:paraId="3826A76A" w14:textId="77777777" w:rsidR="007414BB" w:rsidRPr="002661CC" w:rsidRDefault="007414BB" w:rsidP="007414BB">
      <w:pPr>
        <w:numPr>
          <w:ilvl w:val="0"/>
          <w:numId w:val="15"/>
        </w:numPr>
        <w:jc w:val="both"/>
        <w:rPr>
          <w:rFonts w:asciiTheme="minorHAnsi" w:hAnsiTheme="minorHAnsi" w:cstheme="minorHAnsi"/>
          <w:sz w:val="22"/>
          <w:szCs w:val="22"/>
        </w:rPr>
      </w:pPr>
      <w:r w:rsidRPr="002661CC">
        <w:rPr>
          <w:rFonts w:asciiTheme="minorHAnsi" w:hAnsiTheme="minorHAnsi" w:cstheme="minorHAnsi"/>
          <w:sz w:val="22"/>
          <w:szCs w:val="22"/>
        </w:rPr>
        <w:t>Develop innovative and best practice in rural affordable housing delivery across the sub region, influencing national policy as required</w:t>
      </w:r>
    </w:p>
    <w:p w14:paraId="3DF15045" w14:textId="77777777" w:rsidR="007414BB" w:rsidRPr="002661CC" w:rsidRDefault="007414BB" w:rsidP="007414BB">
      <w:pPr>
        <w:jc w:val="both"/>
        <w:rPr>
          <w:rFonts w:asciiTheme="minorHAnsi" w:hAnsiTheme="minorHAnsi" w:cstheme="minorHAnsi"/>
          <w:sz w:val="22"/>
          <w:szCs w:val="22"/>
        </w:rPr>
      </w:pPr>
    </w:p>
    <w:p w14:paraId="6DA13AD5" w14:textId="77777777" w:rsidR="007414BB" w:rsidRPr="002661CC" w:rsidRDefault="007414BB" w:rsidP="007414BB">
      <w:pPr>
        <w:numPr>
          <w:ilvl w:val="0"/>
          <w:numId w:val="15"/>
        </w:numPr>
        <w:jc w:val="both"/>
        <w:rPr>
          <w:rFonts w:asciiTheme="minorHAnsi" w:hAnsiTheme="minorHAnsi" w:cstheme="minorHAnsi"/>
          <w:sz w:val="22"/>
          <w:szCs w:val="22"/>
        </w:rPr>
      </w:pPr>
      <w:r w:rsidRPr="002661CC">
        <w:rPr>
          <w:rFonts w:asciiTheme="minorHAnsi" w:hAnsiTheme="minorHAnsi" w:cstheme="minorHAnsi"/>
          <w:sz w:val="22"/>
          <w:szCs w:val="22"/>
        </w:rPr>
        <w:t>Work closely with housing and planning officers, and the York, North Yorkshire &amp; East Riding Housing Strategy Manager to develop and contribute to policy and strategy relating to rural affordable housing and to promote the work of the RHE partnership through events, newsletters and the York, North Yorkshire &amp; East Riding Strategic Housing Partnership website.</w:t>
      </w:r>
    </w:p>
    <w:p w14:paraId="5D5B006D" w14:textId="77777777" w:rsidR="007414BB" w:rsidRPr="002661CC" w:rsidRDefault="007414BB" w:rsidP="007414BB">
      <w:pPr>
        <w:jc w:val="both"/>
        <w:rPr>
          <w:rFonts w:asciiTheme="minorHAnsi" w:hAnsiTheme="minorHAnsi" w:cstheme="minorHAnsi"/>
          <w:sz w:val="22"/>
          <w:szCs w:val="22"/>
        </w:rPr>
      </w:pPr>
    </w:p>
    <w:p w14:paraId="072C49F7" w14:textId="77777777" w:rsidR="007414BB" w:rsidRPr="002661CC" w:rsidRDefault="007414BB" w:rsidP="007414BB">
      <w:pPr>
        <w:numPr>
          <w:ilvl w:val="0"/>
          <w:numId w:val="15"/>
        </w:numPr>
        <w:jc w:val="both"/>
        <w:rPr>
          <w:rFonts w:asciiTheme="minorHAnsi" w:hAnsiTheme="minorHAnsi" w:cstheme="minorHAnsi"/>
          <w:sz w:val="22"/>
          <w:szCs w:val="22"/>
        </w:rPr>
      </w:pPr>
      <w:r w:rsidRPr="002661CC">
        <w:rPr>
          <w:rFonts w:asciiTheme="minorHAnsi" w:hAnsiTheme="minorHAnsi" w:cstheme="minorHAnsi"/>
          <w:sz w:val="22"/>
          <w:szCs w:val="22"/>
        </w:rPr>
        <w:t>Work with RHEs in East &amp; North Yorkshire, RPs, Homes England, and the Local Government York, North Yorkshire and East Riding Housing Board to represent the needs of the sub region in order to secure and maximise available resources for rural affordable housing, in line with sub regional strategic priorities</w:t>
      </w:r>
    </w:p>
    <w:p w14:paraId="491E3F94" w14:textId="77777777" w:rsidR="007414BB" w:rsidRPr="002661CC" w:rsidRDefault="007414BB" w:rsidP="007414BB">
      <w:pPr>
        <w:jc w:val="both"/>
        <w:rPr>
          <w:rFonts w:asciiTheme="minorHAnsi" w:hAnsiTheme="minorHAnsi" w:cstheme="minorHAnsi"/>
          <w:sz w:val="22"/>
          <w:szCs w:val="22"/>
        </w:rPr>
      </w:pPr>
    </w:p>
    <w:p w14:paraId="2879E91C" w14:textId="77777777" w:rsidR="007414BB" w:rsidRPr="002661CC" w:rsidRDefault="007414BB" w:rsidP="007414BB">
      <w:pPr>
        <w:numPr>
          <w:ilvl w:val="0"/>
          <w:numId w:val="15"/>
        </w:numPr>
        <w:jc w:val="both"/>
        <w:rPr>
          <w:rFonts w:asciiTheme="minorHAnsi" w:hAnsiTheme="minorHAnsi" w:cstheme="minorHAnsi"/>
          <w:sz w:val="22"/>
          <w:szCs w:val="22"/>
        </w:rPr>
      </w:pPr>
      <w:r w:rsidRPr="002661CC">
        <w:rPr>
          <w:rFonts w:asciiTheme="minorHAnsi" w:hAnsiTheme="minorHAnsi" w:cstheme="minorHAnsi"/>
          <w:sz w:val="22"/>
          <w:szCs w:val="22"/>
        </w:rPr>
        <w:t>Contribute to wider corporate policy from a rural perspective</w:t>
      </w:r>
    </w:p>
    <w:p w14:paraId="67F09091" w14:textId="77777777" w:rsidR="007414BB" w:rsidRPr="002661CC" w:rsidRDefault="007414BB" w:rsidP="007414BB">
      <w:pPr>
        <w:ind w:left="360"/>
        <w:jc w:val="both"/>
        <w:rPr>
          <w:rFonts w:asciiTheme="minorHAnsi" w:hAnsiTheme="minorHAnsi" w:cstheme="minorHAnsi"/>
          <w:sz w:val="22"/>
          <w:szCs w:val="22"/>
        </w:rPr>
      </w:pPr>
    </w:p>
    <w:p w14:paraId="12E6E9C3" w14:textId="77777777" w:rsidR="007414BB" w:rsidRPr="002661CC" w:rsidRDefault="007414BB" w:rsidP="007414BB">
      <w:pPr>
        <w:numPr>
          <w:ilvl w:val="0"/>
          <w:numId w:val="13"/>
        </w:numPr>
        <w:jc w:val="both"/>
        <w:rPr>
          <w:rFonts w:asciiTheme="minorHAnsi" w:hAnsiTheme="minorHAnsi" w:cstheme="minorHAnsi"/>
          <w:b/>
          <w:sz w:val="22"/>
          <w:szCs w:val="22"/>
        </w:rPr>
      </w:pPr>
      <w:r w:rsidRPr="002661CC">
        <w:rPr>
          <w:rFonts w:asciiTheme="minorHAnsi" w:hAnsiTheme="minorHAnsi" w:cstheme="minorHAnsi"/>
          <w:b/>
          <w:sz w:val="22"/>
          <w:szCs w:val="22"/>
        </w:rPr>
        <w:t>Liaison with Key Stakeholders and Partners</w:t>
      </w:r>
    </w:p>
    <w:p w14:paraId="3FA2A493" w14:textId="77777777" w:rsidR="007414BB" w:rsidRPr="002661CC" w:rsidRDefault="007414BB" w:rsidP="007414BB">
      <w:pPr>
        <w:ind w:left="360"/>
        <w:jc w:val="both"/>
        <w:rPr>
          <w:rFonts w:asciiTheme="minorHAnsi" w:hAnsiTheme="minorHAnsi" w:cstheme="minorHAnsi"/>
          <w:sz w:val="22"/>
          <w:szCs w:val="22"/>
        </w:rPr>
      </w:pPr>
    </w:p>
    <w:p w14:paraId="5D9060DC" w14:textId="77777777" w:rsidR="007414BB" w:rsidRPr="002661CC" w:rsidRDefault="007414BB" w:rsidP="007414BB">
      <w:pPr>
        <w:numPr>
          <w:ilvl w:val="0"/>
          <w:numId w:val="16"/>
        </w:numPr>
        <w:jc w:val="both"/>
        <w:rPr>
          <w:rFonts w:asciiTheme="minorHAnsi" w:hAnsiTheme="minorHAnsi" w:cstheme="minorHAnsi"/>
          <w:sz w:val="22"/>
          <w:szCs w:val="22"/>
        </w:rPr>
      </w:pPr>
      <w:r w:rsidRPr="002661CC">
        <w:rPr>
          <w:rFonts w:asciiTheme="minorHAnsi" w:hAnsiTheme="minorHAnsi" w:cstheme="minorHAnsi"/>
          <w:sz w:val="22"/>
          <w:szCs w:val="22"/>
        </w:rPr>
        <w:t xml:space="preserve">Work with a wide range of partners to identify and develop rural affordable housing schemes that meet local need, to prioritise support for schemes that meet strategic objectives </w:t>
      </w:r>
    </w:p>
    <w:p w14:paraId="06E0C060" w14:textId="77777777" w:rsidR="007414BB" w:rsidRPr="002661CC" w:rsidRDefault="007414BB" w:rsidP="007414BB">
      <w:pPr>
        <w:ind w:left="360"/>
        <w:jc w:val="both"/>
        <w:rPr>
          <w:rFonts w:asciiTheme="minorHAnsi" w:hAnsiTheme="minorHAnsi" w:cstheme="minorHAnsi"/>
          <w:sz w:val="22"/>
          <w:szCs w:val="22"/>
        </w:rPr>
      </w:pPr>
    </w:p>
    <w:p w14:paraId="7740DE4A" w14:textId="77777777" w:rsidR="007414BB" w:rsidRPr="002661CC" w:rsidRDefault="007414BB" w:rsidP="007414BB">
      <w:pPr>
        <w:numPr>
          <w:ilvl w:val="0"/>
          <w:numId w:val="16"/>
        </w:numPr>
        <w:jc w:val="both"/>
        <w:rPr>
          <w:rFonts w:asciiTheme="minorHAnsi" w:hAnsiTheme="minorHAnsi" w:cstheme="minorHAnsi"/>
          <w:sz w:val="22"/>
          <w:szCs w:val="22"/>
        </w:rPr>
      </w:pPr>
      <w:r w:rsidRPr="002661CC">
        <w:rPr>
          <w:rFonts w:asciiTheme="minorHAnsi" w:hAnsiTheme="minorHAnsi" w:cstheme="minorHAnsi"/>
          <w:sz w:val="22"/>
          <w:szCs w:val="22"/>
        </w:rPr>
        <w:t xml:space="preserve">Ensure that appropriate Section 106 and nomination agreements are agreed between all parties </w:t>
      </w:r>
    </w:p>
    <w:p w14:paraId="0E9CBEA9" w14:textId="77777777" w:rsidR="007414BB" w:rsidRPr="002661CC" w:rsidRDefault="007414BB" w:rsidP="007414BB">
      <w:pPr>
        <w:jc w:val="both"/>
        <w:rPr>
          <w:rFonts w:asciiTheme="minorHAnsi" w:hAnsiTheme="minorHAnsi" w:cstheme="minorHAnsi"/>
          <w:sz w:val="22"/>
          <w:szCs w:val="22"/>
        </w:rPr>
      </w:pPr>
    </w:p>
    <w:p w14:paraId="2E4B23F3" w14:textId="77777777" w:rsidR="007414BB" w:rsidRPr="002661CC" w:rsidRDefault="007414BB" w:rsidP="007414BB">
      <w:pPr>
        <w:numPr>
          <w:ilvl w:val="0"/>
          <w:numId w:val="16"/>
        </w:numPr>
        <w:jc w:val="both"/>
        <w:rPr>
          <w:rFonts w:asciiTheme="minorHAnsi" w:hAnsiTheme="minorHAnsi" w:cstheme="minorHAnsi"/>
          <w:sz w:val="22"/>
          <w:szCs w:val="22"/>
        </w:rPr>
      </w:pPr>
      <w:r w:rsidRPr="002661CC">
        <w:rPr>
          <w:rFonts w:asciiTheme="minorHAnsi" w:hAnsiTheme="minorHAnsi" w:cstheme="minorHAnsi"/>
          <w:sz w:val="22"/>
          <w:szCs w:val="22"/>
        </w:rPr>
        <w:lastRenderedPageBreak/>
        <w:t>Co-ordinate the promotion and advertising of a range of rural housing options with a wide range of partners and stakeholders</w:t>
      </w:r>
    </w:p>
    <w:p w14:paraId="13AEF0DB" w14:textId="77777777" w:rsidR="007414BB" w:rsidRPr="002661CC" w:rsidRDefault="007414BB" w:rsidP="007414BB">
      <w:pPr>
        <w:ind w:left="360"/>
        <w:jc w:val="both"/>
        <w:rPr>
          <w:rFonts w:asciiTheme="minorHAnsi" w:hAnsiTheme="minorHAnsi" w:cstheme="minorHAnsi"/>
          <w:sz w:val="22"/>
          <w:szCs w:val="22"/>
        </w:rPr>
      </w:pPr>
    </w:p>
    <w:p w14:paraId="395AB14A" w14:textId="77777777" w:rsidR="007414BB" w:rsidRPr="002661CC" w:rsidRDefault="007414BB" w:rsidP="007414BB">
      <w:pPr>
        <w:numPr>
          <w:ilvl w:val="0"/>
          <w:numId w:val="13"/>
        </w:numPr>
        <w:jc w:val="both"/>
        <w:rPr>
          <w:rFonts w:asciiTheme="minorHAnsi" w:hAnsiTheme="minorHAnsi" w:cstheme="minorHAnsi"/>
          <w:b/>
          <w:sz w:val="22"/>
          <w:szCs w:val="22"/>
        </w:rPr>
      </w:pPr>
      <w:r w:rsidRPr="002661CC">
        <w:rPr>
          <w:rFonts w:asciiTheme="minorHAnsi" w:hAnsiTheme="minorHAnsi" w:cstheme="minorHAnsi"/>
          <w:b/>
          <w:sz w:val="22"/>
          <w:szCs w:val="22"/>
        </w:rPr>
        <w:t>Monitoring and reporting</w:t>
      </w:r>
    </w:p>
    <w:p w14:paraId="67503268" w14:textId="77777777" w:rsidR="007414BB" w:rsidRPr="002661CC" w:rsidRDefault="007414BB" w:rsidP="007414BB">
      <w:pPr>
        <w:ind w:left="360"/>
        <w:jc w:val="both"/>
        <w:rPr>
          <w:rFonts w:asciiTheme="minorHAnsi" w:hAnsiTheme="minorHAnsi" w:cstheme="minorHAnsi"/>
          <w:sz w:val="22"/>
          <w:szCs w:val="22"/>
        </w:rPr>
      </w:pPr>
    </w:p>
    <w:p w14:paraId="0AAAA769" w14:textId="77777777" w:rsidR="007414BB" w:rsidRPr="002661CC" w:rsidRDefault="007414BB" w:rsidP="007414BB">
      <w:pPr>
        <w:numPr>
          <w:ilvl w:val="0"/>
          <w:numId w:val="17"/>
        </w:numPr>
        <w:jc w:val="both"/>
        <w:rPr>
          <w:rFonts w:asciiTheme="minorHAnsi" w:hAnsiTheme="minorHAnsi" w:cstheme="minorHAnsi"/>
          <w:sz w:val="22"/>
          <w:szCs w:val="22"/>
        </w:rPr>
      </w:pPr>
      <w:r w:rsidRPr="002661CC">
        <w:rPr>
          <w:rFonts w:asciiTheme="minorHAnsi" w:hAnsiTheme="minorHAnsi" w:cstheme="minorHAnsi"/>
          <w:sz w:val="22"/>
          <w:szCs w:val="22"/>
        </w:rPr>
        <w:t>Develop systems for the monitoring and review of data from relevant information sources to ensure a robust awareness of housing trends, needs, supply and land, and ensure that appropriate systems are maintained</w:t>
      </w:r>
    </w:p>
    <w:p w14:paraId="4FE522A3" w14:textId="77777777" w:rsidR="007414BB" w:rsidRPr="002661CC" w:rsidRDefault="007414BB" w:rsidP="007414BB">
      <w:pPr>
        <w:ind w:left="360"/>
        <w:jc w:val="both"/>
        <w:rPr>
          <w:rFonts w:asciiTheme="minorHAnsi" w:hAnsiTheme="minorHAnsi" w:cstheme="minorHAnsi"/>
          <w:sz w:val="22"/>
          <w:szCs w:val="22"/>
        </w:rPr>
      </w:pPr>
    </w:p>
    <w:p w14:paraId="246EA999" w14:textId="77777777" w:rsidR="007414BB" w:rsidRPr="002661CC" w:rsidRDefault="007414BB" w:rsidP="007414BB">
      <w:pPr>
        <w:numPr>
          <w:ilvl w:val="0"/>
          <w:numId w:val="17"/>
        </w:numPr>
        <w:jc w:val="both"/>
        <w:rPr>
          <w:rFonts w:asciiTheme="minorHAnsi" w:hAnsiTheme="minorHAnsi" w:cstheme="minorHAnsi"/>
          <w:sz w:val="22"/>
          <w:szCs w:val="22"/>
        </w:rPr>
      </w:pPr>
      <w:r w:rsidRPr="002661CC">
        <w:rPr>
          <w:rFonts w:asciiTheme="minorHAnsi" w:hAnsiTheme="minorHAnsi" w:cstheme="minorHAnsi"/>
          <w:sz w:val="22"/>
          <w:szCs w:val="22"/>
        </w:rPr>
        <w:t>Ensure that work programmes and delivery of projects are monitored, and provide regular monitoring reports to the Rural Housing Enabler Network, Local Government York, North Yorkshire &amp; East Riding Housing Board and others</w:t>
      </w:r>
    </w:p>
    <w:p w14:paraId="446D1904" w14:textId="77777777" w:rsidR="007414BB" w:rsidRPr="002661CC" w:rsidRDefault="007414BB" w:rsidP="007414BB">
      <w:pPr>
        <w:jc w:val="both"/>
        <w:rPr>
          <w:rFonts w:asciiTheme="minorHAnsi" w:hAnsiTheme="minorHAnsi" w:cstheme="minorHAnsi"/>
          <w:sz w:val="22"/>
          <w:szCs w:val="22"/>
        </w:rPr>
      </w:pPr>
    </w:p>
    <w:p w14:paraId="28657E67" w14:textId="77777777" w:rsidR="007414BB" w:rsidRPr="002661CC" w:rsidRDefault="007414BB" w:rsidP="007414BB">
      <w:pPr>
        <w:numPr>
          <w:ilvl w:val="0"/>
          <w:numId w:val="17"/>
        </w:numPr>
        <w:jc w:val="both"/>
        <w:rPr>
          <w:rFonts w:asciiTheme="minorHAnsi" w:hAnsiTheme="minorHAnsi" w:cstheme="minorHAnsi"/>
          <w:sz w:val="22"/>
          <w:szCs w:val="22"/>
        </w:rPr>
      </w:pPr>
      <w:r w:rsidRPr="002661CC">
        <w:rPr>
          <w:rFonts w:asciiTheme="minorHAnsi" w:hAnsiTheme="minorHAnsi" w:cstheme="minorHAnsi"/>
          <w:sz w:val="22"/>
          <w:szCs w:val="22"/>
        </w:rPr>
        <w:t>Ensure that RP nominations and lettings of rural affordable homes are monitored, and comply with nomination and Section 106 agreements</w:t>
      </w:r>
    </w:p>
    <w:p w14:paraId="58AF07FD" w14:textId="77777777" w:rsidR="007414BB" w:rsidRPr="002661CC" w:rsidRDefault="007414BB" w:rsidP="007414BB">
      <w:pPr>
        <w:ind w:left="360"/>
        <w:jc w:val="both"/>
        <w:rPr>
          <w:rFonts w:asciiTheme="minorHAnsi" w:hAnsiTheme="minorHAnsi" w:cstheme="minorHAnsi"/>
          <w:sz w:val="22"/>
          <w:szCs w:val="22"/>
        </w:rPr>
      </w:pPr>
    </w:p>
    <w:p w14:paraId="4DD25531" w14:textId="77777777" w:rsidR="007414BB" w:rsidRPr="002661CC" w:rsidRDefault="007414BB" w:rsidP="007414BB">
      <w:pPr>
        <w:jc w:val="both"/>
        <w:rPr>
          <w:rFonts w:asciiTheme="minorHAnsi" w:hAnsiTheme="minorHAnsi" w:cstheme="minorHAnsi"/>
          <w:b/>
          <w:sz w:val="22"/>
          <w:szCs w:val="22"/>
        </w:rPr>
      </w:pPr>
      <w:r w:rsidRPr="002661CC">
        <w:rPr>
          <w:rFonts w:asciiTheme="minorHAnsi" w:hAnsiTheme="minorHAnsi" w:cstheme="minorHAnsi"/>
          <w:sz w:val="22"/>
          <w:szCs w:val="22"/>
        </w:rPr>
        <w:t xml:space="preserve">  </w:t>
      </w:r>
    </w:p>
    <w:p w14:paraId="191B224D" w14:textId="0CDC471F" w:rsidR="007414BB" w:rsidRPr="002661CC" w:rsidRDefault="007414BB" w:rsidP="007414BB">
      <w:pPr>
        <w:jc w:val="both"/>
        <w:rPr>
          <w:rFonts w:asciiTheme="minorHAnsi" w:hAnsiTheme="minorHAnsi" w:cstheme="minorHAnsi"/>
          <w:bCs/>
          <w:sz w:val="22"/>
          <w:szCs w:val="22"/>
        </w:rPr>
      </w:pPr>
      <w:r w:rsidRPr="002661CC">
        <w:rPr>
          <w:rFonts w:asciiTheme="minorHAnsi" w:hAnsiTheme="minorHAnsi" w:cstheme="minorHAnsi"/>
          <w:b/>
          <w:sz w:val="22"/>
          <w:szCs w:val="22"/>
        </w:rPr>
        <w:t>CORPORATE RESPONSIBILITIES</w:t>
      </w:r>
      <w:r w:rsidR="00A968B3" w:rsidRPr="002661CC">
        <w:rPr>
          <w:rFonts w:asciiTheme="minorHAnsi" w:hAnsiTheme="minorHAnsi" w:cstheme="minorHAnsi"/>
          <w:b/>
          <w:sz w:val="22"/>
          <w:szCs w:val="22"/>
        </w:rPr>
        <w:t xml:space="preserve"> </w:t>
      </w:r>
      <w:r w:rsidR="00A968B3" w:rsidRPr="002661CC">
        <w:rPr>
          <w:rFonts w:asciiTheme="minorHAnsi" w:hAnsiTheme="minorHAnsi" w:cstheme="minorHAnsi"/>
          <w:bCs/>
          <w:sz w:val="22"/>
          <w:szCs w:val="22"/>
        </w:rPr>
        <w:t>(Note – these will cease post 31.3.23 as these are for Hambleton District Council)</w:t>
      </w:r>
    </w:p>
    <w:p w14:paraId="40FFB439" w14:textId="77777777" w:rsidR="007414BB" w:rsidRPr="002661CC" w:rsidRDefault="007414BB" w:rsidP="007414BB">
      <w:pPr>
        <w:jc w:val="both"/>
        <w:rPr>
          <w:rFonts w:asciiTheme="minorHAnsi" w:hAnsiTheme="minorHAnsi" w:cstheme="minorHAnsi"/>
          <w:b/>
          <w:sz w:val="22"/>
          <w:szCs w:val="22"/>
        </w:rPr>
      </w:pPr>
    </w:p>
    <w:p w14:paraId="2CB1B6CA"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To comply with the requirements of Health and Safety legislation, including HDC’s Policy &amp; Procedure</w:t>
      </w:r>
    </w:p>
    <w:p w14:paraId="38BE332F" w14:textId="77777777" w:rsidR="007414BB" w:rsidRPr="002661CC" w:rsidRDefault="007414BB" w:rsidP="007414BB">
      <w:pPr>
        <w:jc w:val="both"/>
        <w:rPr>
          <w:rFonts w:asciiTheme="minorHAnsi" w:hAnsiTheme="minorHAnsi" w:cstheme="minorHAnsi"/>
          <w:sz w:val="22"/>
          <w:szCs w:val="22"/>
        </w:rPr>
      </w:pPr>
    </w:p>
    <w:p w14:paraId="73BE56B5" w14:textId="77777777" w:rsidR="007414BB" w:rsidRPr="002661CC" w:rsidRDefault="007414BB" w:rsidP="007414BB">
      <w:pPr>
        <w:numPr>
          <w:ilvl w:val="0"/>
          <w:numId w:val="11"/>
        </w:numPr>
        <w:jc w:val="both"/>
        <w:rPr>
          <w:rFonts w:asciiTheme="minorHAnsi" w:hAnsiTheme="minorHAnsi" w:cstheme="minorHAnsi"/>
          <w:sz w:val="22"/>
          <w:szCs w:val="22"/>
        </w:rPr>
      </w:pPr>
      <w:r w:rsidRPr="002661CC">
        <w:rPr>
          <w:rFonts w:asciiTheme="minorHAnsi" w:hAnsiTheme="minorHAnsi" w:cstheme="minorHAnsi"/>
          <w:sz w:val="22"/>
          <w:szCs w:val="22"/>
        </w:rPr>
        <w:t>To comply with the requirements of General Data Protection Regulations and all such related legislation, maintaining confidentiality at all times</w:t>
      </w:r>
    </w:p>
    <w:p w14:paraId="68114647" w14:textId="77777777" w:rsidR="007414BB" w:rsidRPr="002661CC" w:rsidRDefault="007414BB" w:rsidP="007414BB">
      <w:pPr>
        <w:jc w:val="both"/>
        <w:rPr>
          <w:rFonts w:asciiTheme="minorHAnsi" w:hAnsiTheme="minorHAnsi" w:cstheme="minorHAnsi"/>
          <w:sz w:val="22"/>
          <w:szCs w:val="22"/>
        </w:rPr>
      </w:pPr>
    </w:p>
    <w:p w14:paraId="79C1FA9D"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To comply with the requirements of Data Protection legislation, maintaining confidentiality at all times</w:t>
      </w:r>
    </w:p>
    <w:p w14:paraId="21B85DA9" w14:textId="77777777" w:rsidR="007414BB" w:rsidRPr="002661CC" w:rsidRDefault="007414BB" w:rsidP="007414BB">
      <w:pPr>
        <w:jc w:val="both"/>
        <w:rPr>
          <w:rFonts w:asciiTheme="minorHAnsi" w:hAnsiTheme="minorHAnsi" w:cstheme="minorHAnsi"/>
          <w:sz w:val="22"/>
          <w:szCs w:val="22"/>
        </w:rPr>
      </w:pPr>
    </w:p>
    <w:p w14:paraId="38EDE35A"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 xml:space="preserve">To comply with the Council’s commitment to Equality and Diversity </w:t>
      </w:r>
    </w:p>
    <w:p w14:paraId="1937CE10" w14:textId="77777777" w:rsidR="007414BB" w:rsidRPr="002661CC" w:rsidRDefault="007414BB" w:rsidP="007414BB">
      <w:pPr>
        <w:pStyle w:val="ListParagraph"/>
        <w:rPr>
          <w:rFonts w:cstheme="minorHAnsi"/>
          <w:sz w:val="22"/>
          <w:szCs w:val="22"/>
        </w:rPr>
      </w:pPr>
    </w:p>
    <w:p w14:paraId="0CE8F18A"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To comply with all policies and procedures of HDC relevant to the role</w:t>
      </w:r>
    </w:p>
    <w:p w14:paraId="5F86F7AC" w14:textId="77777777" w:rsidR="007414BB" w:rsidRPr="002661CC" w:rsidRDefault="007414BB" w:rsidP="007414BB">
      <w:pPr>
        <w:pStyle w:val="ListParagraph"/>
        <w:rPr>
          <w:rFonts w:cstheme="minorHAnsi"/>
          <w:sz w:val="22"/>
          <w:szCs w:val="22"/>
        </w:rPr>
      </w:pPr>
    </w:p>
    <w:p w14:paraId="57D878B2"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 xml:space="preserve">To undertake learning and development activities which will enhance your capabilities and the overall capacity and performance of the Council </w:t>
      </w:r>
    </w:p>
    <w:p w14:paraId="269B1E21" w14:textId="77777777" w:rsidR="007414BB" w:rsidRPr="002661CC" w:rsidRDefault="007414BB" w:rsidP="007414BB">
      <w:pPr>
        <w:pStyle w:val="ListParagraph"/>
        <w:rPr>
          <w:rFonts w:cstheme="minorHAnsi"/>
          <w:sz w:val="22"/>
          <w:szCs w:val="22"/>
        </w:rPr>
      </w:pPr>
    </w:p>
    <w:p w14:paraId="27DFAD2F"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To undertake other duties relevant to and commensurate with the pay grade of the post</w:t>
      </w:r>
    </w:p>
    <w:p w14:paraId="4B03ABB5" w14:textId="77777777" w:rsidR="007414BB" w:rsidRPr="002661CC" w:rsidRDefault="007414BB" w:rsidP="007414BB">
      <w:pPr>
        <w:pStyle w:val="ListParagraph"/>
        <w:rPr>
          <w:rFonts w:cstheme="minorHAnsi"/>
          <w:sz w:val="22"/>
          <w:szCs w:val="22"/>
        </w:rPr>
      </w:pPr>
    </w:p>
    <w:p w14:paraId="66DF0B1B" w14:textId="77777777" w:rsidR="007414BB" w:rsidRPr="002661CC" w:rsidRDefault="007414BB" w:rsidP="007414BB">
      <w:pPr>
        <w:numPr>
          <w:ilvl w:val="0"/>
          <w:numId w:val="9"/>
        </w:numPr>
        <w:jc w:val="both"/>
        <w:rPr>
          <w:rFonts w:asciiTheme="minorHAnsi" w:hAnsiTheme="minorHAnsi" w:cstheme="minorHAnsi"/>
          <w:sz w:val="22"/>
          <w:szCs w:val="22"/>
        </w:rPr>
      </w:pPr>
      <w:r w:rsidRPr="002661CC">
        <w:rPr>
          <w:rFonts w:asciiTheme="minorHAnsi" w:hAnsiTheme="minorHAnsi" w:cstheme="minorHAnsi"/>
          <w:sz w:val="22"/>
          <w:szCs w:val="22"/>
        </w:rPr>
        <w:t>To comply with and work to the spirit of the Organisational Values – see list below</w:t>
      </w:r>
    </w:p>
    <w:p w14:paraId="15B9E82C" w14:textId="77777777" w:rsidR="007414BB" w:rsidRPr="002661CC" w:rsidRDefault="007414BB" w:rsidP="007414BB">
      <w:pPr>
        <w:ind w:left="720"/>
        <w:jc w:val="both"/>
        <w:rPr>
          <w:rFonts w:asciiTheme="minorHAnsi" w:hAnsiTheme="minorHAnsi" w:cstheme="minorHAnsi"/>
          <w:sz w:val="22"/>
          <w:szCs w:val="22"/>
        </w:rPr>
      </w:pPr>
    </w:p>
    <w:p w14:paraId="180C9FE7" w14:textId="5BD68C99" w:rsidR="007414BB" w:rsidRPr="002661CC" w:rsidRDefault="007414BB" w:rsidP="007414BB">
      <w:pPr>
        <w:jc w:val="both"/>
        <w:rPr>
          <w:rFonts w:asciiTheme="minorHAnsi" w:hAnsiTheme="minorHAnsi" w:cstheme="minorHAnsi"/>
          <w:bCs/>
          <w:sz w:val="22"/>
          <w:szCs w:val="22"/>
        </w:rPr>
      </w:pPr>
      <w:r w:rsidRPr="002661CC">
        <w:rPr>
          <w:rFonts w:asciiTheme="minorHAnsi" w:hAnsiTheme="minorHAnsi" w:cstheme="minorHAnsi"/>
          <w:b/>
          <w:sz w:val="22"/>
          <w:szCs w:val="22"/>
        </w:rPr>
        <w:t xml:space="preserve">ORGANISATIONAL VALUES </w:t>
      </w:r>
      <w:r w:rsidR="00E709BE" w:rsidRPr="002661CC">
        <w:rPr>
          <w:rFonts w:asciiTheme="minorHAnsi" w:hAnsiTheme="minorHAnsi" w:cstheme="minorHAnsi"/>
          <w:bCs/>
          <w:sz w:val="22"/>
          <w:szCs w:val="22"/>
        </w:rPr>
        <w:t>(Note – these will cease post 31.3.23 as they are Hambleton District Council values. New values for North Yorkshire Council are currently being approved)</w:t>
      </w:r>
    </w:p>
    <w:p w14:paraId="375F1212" w14:textId="77777777" w:rsidR="007414BB" w:rsidRPr="002661CC" w:rsidRDefault="007414BB" w:rsidP="007414BB">
      <w:pPr>
        <w:jc w:val="both"/>
        <w:rPr>
          <w:rFonts w:asciiTheme="minorHAnsi" w:hAnsiTheme="minorHAnsi" w:cstheme="minorHAnsi"/>
          <w:b/>
          <w:sz w:val="22"/>
          <w:szCs w:val="22"/>
        </w:rPr>
      </w:pPr>
    </w:p>
    <w:p w14:paraId="55451C5F" w14:textId="77777777" w:rsidR="007414BB" w:rsidRPr="002661CC" w:rsidRDefault="007414BB" w:rsidP="007414BB">
      <w:pPr>
        <w:numPr>
          <w:ilvl w:val="0"/>
          <w:numId w:val="10"/>
        </w:numPr>
        <w:jc w:val="both"/>
        <w:rPr>
          <w:rFonts w:asciiTheme="minorHAnsi" w:hAnsiTheme="minorHAnsi" w:cstheme="minorHAnsi"/>
          <w:b/>
          <w:sz w:val="22"/>
          <w:szCs w:val="22"/>
        </w:rPr>
      </w:pPr>
      <w:r w:rsidRPr="002661CC">
        <w:rPr>
          <w:rFonts w:asciiTheme="minorHAnsi" w:hAnsiTheme="minorHAnsi" w:cstheme="minorHAnsi"/>
          <w:b/>
          <w:sz w:val="22"/>
          <w:szCs w:val="22"/>
        </w:rPr>
        <w:t xml:space="preserve">OPEN – </w:t>
      </w:r>
      <w:r w:rsidRPr="002661CC">
        <w:rPr>
          <w:rFonts w:asciiTheme="minorHAnsi" w:hAnsiTheme="minorHAnsi" w:cstheme="minorHAnsi"/>
          <w:sz w:val="22"/>
          <w:szCs w:val="22"/>
        </w:rPr>
        <w:t>honest and transparent in the provision of our services to the community</w:t>
      </w:r>
    </w:p>
    <w:p w14:paraId="575E4E90" w14:textId="77777777" w:rsidR="007414BB" w:rsidRPr="002661CC" w:rsidRDefault="007414BB" w:rsidP="007414BB">
      <w:pPr>
        <w:numPr>
          <w:ilvl w:val="0"/>
          <w:numId w:val="10"/>
        </w:numPr>
        <w:jc w:val="both"/>
        <w:rPr>
          <w:rFonts w:asciiTheme="minorHAnsi" w:hAnsiTheme="minorHAnsi" w:cstheme="minorHAnsi"/>
          <w:b/>
          <w:sz w:val="22"/>
          <w:szCs w:val="22"/>
        </w:rPr>
      </w:pPr>
      <w:r w:rsidRPr="002661CC">
        <w:rPr>
          <w:rFonts w:asciiTheme="minorHAnsi" w:hAnsiTheme="minorHAnsi" w:cstheme="minorHAnsi"/>
          <w:b/>
          <w:sz w:val="22"/>
          <w:szCs w:val="22"/>
        </w:rPr>
        <w:t xml:space="preserve">RESPONSIBLE – </w:t>
      </w:r>
      <w:r w:rsidRPr="002661CC">
        <w:rPr>
          <w:rFonts w:asciiTheme="minorHAnsi" w:hAnsiTheme="minorHAnsi" w:cstheme="minorHAnsi"/>
          <w:sz w:val="22"/>
          <w:szCs w:val="22"/>
        </w:rPr>
        <w:t>and accountable for our actions as individuals and as an organisation</w:t>
      </w:r>
    </w:p>
    <w:p w14:paraId="57F8D349" w14:textId="77777777" w:rsidR="007414BB" w:rsidRPr="002661CC" w:rsidRDefault="007414BB" w:rsidP="007414BB">
      <w:pPr>
        <w:numPr>
          <w:ilvl w:val="0"/>
          <w:numId w:val="10"/>
        </w:numPr>
        <w:jc w:val="both"/>
        <w:rPr>
          <w:rFonts w:asciiTheme="minorHAnsi" w:hAnsiTheme="minorHAnsi" w:cstheme="minorHAnsi"/>
          <w:b/>
          <w:sz w:val="22"/>
          <w:szCs w:val="22"/>
        </w:rPr>
      </w:pPr>
      <w:r w:rsidRPr="002661CC">
        <w:rPr>
          <w:rFonts w:asciiTheme="minorHAnsi" w:hAnsiTheme="minorHAnsi" w:cstheme="minorHAnsi"/>
          <w:b/>
          <w:sz w:val="22"/>
          <w:szCs w:val="22"/>
        </w:rPr>
        <w:t xml:space="preserve">CUSTOMER FOCUSED – </w:t>
      </w:r>
      <w:r w:rsidRPr="002661CC">
        <w:rPr>
          <w:rFonts w:asciiTheme="minorHAnsi" w:hAnsiTheme="minorHAnsi" w:cstheme="minorHAnsi"/>
          <w:sz w:val="22"/>
          <w:szCs w:val="22"/>
        </w:rPr>
        <w:t xml:space="preserve">and committed to providing and improving upon a high quality, customer focused service </w:t>
      </w:r>
    </w:p>
    <w:p w14:paraId="7FCE83B6" w14:textId="77777777" w:rsidR="007414BB" w:rsidRPr="002661CC" w:rsidRDefault="007414BB" w:rsidP="007414BB">
      <w:pPr>
        <w:numPr>
          <w:ilvl w:val="0"/>
          <w:numId w:val="10"/>
        </w:numPr>
        <w:jc w:val="both"/>
        <w:rPr>
          <w:rFonts w:asciiTheme="minorHAnsi" w:hAnsiTheme="minorHAnsi" w:cstheme="minorHAnsi"/>
          <w:b/>
          <w:sz w:val="22"/>
          <w:szCs w:val="22"/>
        </w:rPr>
      </w:pPr>
      <w:r w:rsidRPr="002661CC">
        <w:rPr>
          <w:rFonts w:asciiTheme="minorHAnsi" w:hAnsiTheme="minorHAnsi" w:cstheme="minorHAnsi"/>
          <w:b/>
          <w:sz w:val="22"/>
          <w:szCs w:val="22"/>
        </w:rPr>
        <w:t xml:space="preserve">FAIR – </w:t>
      </w:r>
      <w:r w:rsidRPr="002661CC">
        <w:rPr>
          <w:rFonts w:asciiTheme="minorHAnsi" w:hAnsiTheme="minorHAnsi" w:cstheme="minorHAnsi"/>
          <w:sz w:val="22"/>
          <w:szCs w:val="22"/>
        </w:rPr>
        <w:t>to all on an equal basis</w:t>
      </w:r>
    </w:p>
    <w:p w14:paraId="309FE869" w14:textId="77777777" w:rsidR="007414BB" w:rsidRPr="002661CC" w:rsidRDefault="007414BB" w:rsidP="007414BB">
      <w:pPr>
        <w:numPr>
          <w:ilvl w:val="0"/>
          <w:numId w:val="10"/>
        </w:numPr>
        <w:jc w:val="both"/>
        <w:rPr>
          <w:rFonts w:asciiTheme="minorHAnsi" w:hAnsiTheme="minorHAnsi" w:cstheme="minorHAnsi"/>
          <w:b/>
          <w:sz w:val="22"/>
          <w:szCs w:val="22"/>
        </w:rPr>
      </w:pPr>
      <w:r w:rsidRPr="002661CC">
        <w:rPr>
          <w:rFonts w:asciiTheme="minorHAnsi" w:hAnsiTheme="minorHAnsi" w:cstheme="minorHAnsi"/>
          <w:b/>
          <w:sz w:val="22"/>
          <w:szCs w:val="22"/>
        </w:rPr>
        <w:t xml:space="preserve">RESPECTFUL – </w:t>
      </w:r>
      <w:r w:rsidRPr="002661CC">
        <w:rPr>
          <w:rFonts w:asciiTheme="minorHAnsi" w:hAnsiTheme="minorHAnsi" w:cstheme="minorHAnsi"/>
          <w:sz w:val="22"/>
          <w:szCs w:val="22"/>
        </w:rPr>
        <w:t xml:space="preserve">and value our work colleagues and stakeholders </w:t>
      </w:r>
    </w:p>
    <w:p w14:paraId="31DFB6B2" w14:textId="19472337" w:rsidR="0090536D" w:rsidRPr="002661CC" w:rsidRDefault="005F6B2E" w:rsidP="005F6B2E">
      <w:pPr>
        <w:rPr>
          <w:rFonts w:asciiTheme="minorHAnsi" w:hAnsiTheme="minorHAnsi" w:cstheme="minorHAnsi"/>
          <w:sz w:val="22"/>
          <w:szCs w:val="22"/>
        </w:rPr>
      </w:pPr>
      <w:r>
        <w:rPr>
          <w:rFonts w:asciiTheme="minorHAnsi" w:hAnsiTheme="minorHAnsi" w:cstheme="minorHAnsi"/>
          <w:sz w:val="22"/>
          <w:szCs w:val="22"/>
        </w:rPr>
        <w:t xml:space="preserve"> </w:t>
      </w:r>
    </w:p>
    <w:sectPr w:rsidR="0090536D" w:rsidRPr="002661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6C51" w14:textId="77777777" w:rsidR="00A66E1A" w:rsidRDefault="00A66E1A" w:rsidP="00D529A1">
      <w:r>
        <w:separator/>
      </w:r>
    </w:p>
  </w:endnote>
  <w:endnote w:type="continuationSeparator" w:id="0">
    <w:p w14:paraId="0F46829D" w14:textId="77777777" w:rsidR="00A66E1A" w:rsidRDefault="00A66E1A" w:rsidP="00D5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890022"/>
      <w:docPartObj>
        <w:docPartGallery w:val="Page Numbers (Bottom of Page)"/>
        <w:docPartUnique/>
      </w:docPartObj>
    </w:sdtPr>
    <w:sdtEndPr>
      <w:rPr>
        <w:rStyle w:val="PageNumber"/>
      </w:rPr>
    </w:sdtEndPr>
    <w:sdtContent>
      <w:p w14:paraId="646AAC2D" w14:textId="4A9877E8" w:rsidR="003E4C6E" w:rsidRDefault="003E4C6E" w:rsidP="00690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73EFE" w14:textId="77777777" w:rsidR="006B587F" w:rsidRDefault="006B587F" w:rsidP="003E4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574775"/>
      <w:docPartObj>
        <w:docPartGallery w:val="Page Numbers (Bottom of Page)"/>
        <w:docPartUnique/>
      </w:docPartObj>
    </w:sdtPr>
    <w:sdtEndPr>
      <w:rPr>
        <w:rStyle w:val="PageNumber"/>
      </w:rPr>
    </w:sdtEndPr>
    <w:sdtContent>
      <w:p w14:paraId="00A96E88" w14:textId="3CE2508C" w:rsidR="003E4C6E" w:rsidRDefault="003E4C6E" w:rsidP="00690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76F64F" w14:textId="77777777" w:rsidR="006B587F" w:rsidRDefault="006B587F" w:rsidP="003E4C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1BB" w14:textId="77777777" w:rsidR="006B587F" w:rsidRDefault="006B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00C8" w14:textId="77777777" w:rsidR="00A66E1A" w:rsidRDefault="00A66E1A" w:rsidP="00D529A1">
      <w:r>
        <w:separator/>
      </w:r>
    </w:p>
  </w:footnote>
  <w:footnote w:type="continuationSeparator" w:id="0">
    <w:p w14:paraId="0D8AE371" w14:textId="77777777" w:rsidR="00A66E1A" w:rsidRDefault="00A66E1A" w:rsidP="00D529A1">
      <w:r>
        <w:continuationSeparator/>
      </w:r>
    </w:p>
  </w:footnote>
  <w:footnote w:id="1">
    <w:p w14:paraId="17C02533" w14:textId="14662819" w:rsidR="00F27555" w:rsidRDefault="00F27555">
      <w:pPr>
        <w:pStyle w:val="FootnoteText"/>
      </w:pPr>
      <w:r>
        <w:rPr>
          <w:rStyle w:val="FootnoteReference"/>
        </w:rPr>
        <w:footnoteRef/>
      </w:r>
      <w:r>
        <w:t xml:space="preserve"> </w:t>
      </w:r>
      <w:hyperlink r:id="rId1" w:history="1">
        <w:r w:rsidRPr="003C0BB2">
          <w:rPr>
            <w:rStyle w:val="Hyperlink"/>
          </w:rPr>
          <w:t>https://www.yorkshiredales.org.uk/wp-content/uploads/sites/13/2019/06/Yorkshire-Dales-National-Park-Local-Plan-2015-30.pdf</w:t>
        </w:r>
      </w:hyperlink>
    </w:p>
    <w:p w14:paraId="177DEDB5" w14:textId="77777777" w:rsidR="00F27555" w:rsidRDefault="00F27555">
      <w:pPr>
        <w:pStyle w:val="FootnoteText"/>
      </w:pPr>
    </w:p>
  </w:footnote>
  <w:footnote w:id="2">
    <w:p w14:paraId="58FD2B34" w14:textId="30AC6378" w:rsidR="00D529A1" w:rsidRDefault="00D529A1">
      <w:pPr>
        <w:pStyle w:val="FootnoteText"/>
      </w:pPr>
      <w:r>
        <w:rPr>
          <w:rStyle w:val="FootnoteReference"/>
        </w:rPr>
        <w:footnoteRef/>
      </w:r>
      <w:r>
        <w:t xml:space="preserve"> </w:t>
      </w:r>
      <w:hyperlink r:id="rId2" w:history="1">
        <w:r w:rsidRPr="003C0BB2">
          <w:rPr>
            <w:rStyle w:val="Hyperlink"/>
          </w:rPr>
          <w:t>https://www.yorkshiredales.org.uk/wp-content/uploads/sites/13/2020/03/YDNP-National-Park-2019-SHMA-Final-Report.pdf</w:t>
        </w:r>
      </w:hyperlink>
    </w:p>
    <w:p w14:paraId="0E3959FD" w14:textId="6D4341A0" w:rsidR="00D529A1" w:rsidRDefault="00E81B6A">
      <w:pPr>
        <w:pStyle w:val="FootnoteText"/>
      </w:pPr>
      <w:hyperlink r:id="rId3" w:history="1">
        <w:r w:rsidR="00D529A1" w:rsidRPr="003C0BB2">
          <w:rPr>
            <w:rStyle w:val="Hyperlink"/>
          </w:rPr>
          <w:t>https://www.yorkshiredales.org.uk/wp-content/uploads/sites/13/2022/06/YDNP-First-Homes-Paper-FINAL-VERSION-10-Feb-22.pdf</w:t>
        </w:r>
      </w:hyperlink>
    </w:p>
    <w:p w14:paraId="0E5E805A" w14:textId="77777777" w:rsidR="00D529A1" w:rsidRDefault="00D529A1">
      <w:pPr>
        <w:pStyle w:val="FootnoteText"/>
      </w:pPr>
    </w:p>
  </w:footnote>
  <w:footnote w:id="3">
    <w:p w14:paraId="12DDB69F" w14:textId="27CD8AD2" w:rsidR="002F47F4" w:rsidRDefault="002F47F4">
      <w:pPr>
        <w:pStyle w:val="FootnoteText"/>
      </w:pPr>
      <w:r>
        <w:rPr>
          <w:rStyle w:val="FootnoteReference"/>
        </w:rPr>
        <w:footnoteRef/>
      </w:r>
      <w:r>
        <w:t xml:space="preserve"> </w:t>
      </w:r>
      <w:hyperlink r:id="rId4" w:history="1">
        <w:r w:rsidRPr="003C0BB2">
          <w:rPr>
            <w:rStyle w:val="Hyperlink"/>
          </w:rPr>
          <w:t>https://www.yorkshiredales.org.uk/wp-content/uploads/sites/13/2019/12/Socioeconomic-Wellbeing-Main-Report-November-2019.pdf</w:t>
        </w:r>
      </w:hyperlink>
    </w:p>
    <w:p w14:paraId="6A6BCAA5" w14:textId="77777777" w:rsidR="002F47F4" w:rsidRDefault="002F47F4">
      <w:pPr>
        <w:pStyle w:val="FootnoteText"/>
      </w:pPr>
    </w:p>
  </w:footnote>
  <w:footnote w:id="4">
    <w:p w14:paraId="769CF748" w14:textId="6D938DBA" w:rsidR="003C5BAC" w:rsidRDefault="003C5BAC">
      <w:pPr>
        <w:pStyle w:val="FootnoteText"/>
      </w:pPr>
      <w:r>
        <w:rPr>
          <w:rStyle w:val="FootnoteReference"/>
        </w:rPr>
        <w:footnoteRef/>
      </w:r>
      <w:r>
        <w:t xml:space="preserve"> </w:t>
      </w:r>
      <w:hyperlink r:id="rId5" w:history="1">
        <w:r w:rsidRPr="003C0BB2">
          <w:rPr>
            <w:rStyle w:val="Hyperlink"/>
          </w:rPr>
          <w:t>https://www.yorkshiredales.org.uk/wp-content/uploads/sites/13/2019/06/Yorkshire-Dales-National-Park-Local-Plan-2015-30.pdf</w:t>
        </w:r>
      </w:hyperlink>
    </w:p>
    <w:p w14:paraId="4F208902" w14:textId="77777777" w:rsidR="003C5BAC" w:rsidRDefault="003C5BAC">
      <w:pPr>
        <w:pStyle w:val="FootnoteText"/>
      </w:pPr>
    </w:p>
  </w:footnote>
  <w:footnote w:id="5">
    <w:p w14:paraId="4322FA83" w14:textId="00843854" w:rsidR="008D07F8" w:rsidRDefault="008D07F8">
      <w:pPr>
        <w:pStyle w:val="FootnoteText"/>
      </w:pPr>
      <w:r>
        <w:rPr>
          <w:rStyle w:val="FootnoteReference"/>
        </w:rPr>
        <w:footnoteRef/>
      </w:r>
      <w:r>
        <w:t xml:space="preserve"> </w:t>
      </w:r>
      <w:hyperlink r:id="rId6" w:history="1">
        <w:r w:rsidRPr="00D16AEA">
          <w:rPr>
            <w:rStyle w:val="Hyperlink"/>
          </w:rPr>
          <w:t>https://assets.publishing.service.gov.uk/government/uploads/system/uploads/attachment_data/file/221086/pb13387-vision-circular2010.pdf</w:t>
        </w:r>
      </w:hyperlink>
    </w:p>
    <w:p w14:paraId="4CD6D2B7" w14:textId="77777777" w:rsidR="008D07F8" w:rsidRDefault="008D07F8">
      <w:pPr>
        <w:pStyle w:val="FootnoteText"/>
      </w:pPr>
    </w:p>
  </w:footnote>
  <w:footnote w:id="6">
    <w:p w14:paraId="2EBDA7D1" w14:textId="6F9C3F80" w:rsidR="0077459B" w:rsidRDefault="0077459B">
      <w:pPr>
        <w:pStyle w:val="FootnoteText"/>
      </w:pPr>
      <w:r>
        <w:rPr>
          <w:rStyle w:val="FootnoteReference"/>
        </w:rPr>
        <w:footnoteRef/>
      </w:r>
      <w:r>
        <w:t xml:space="preserve"> DLU</w:t>
      </w:r>
      <w:r w:rsidR="0023048C">
        <w:t>HC – Live Tables – Local Authority Housing Statistical Returns</w:t>
      </w:r>
    </w:p>
  </w:footnote>
  <w:footnote w:id="7">
    <w:p w14:paraId="5A2FCFFC" w14:textId="5C40E46C" w:rsidR="003903CA" w:rsidRDefault="003903CA">
      <w:pPr>
        <w:pStyle w:val="FootnoteText"/>
      </w:pPr>
      <w:r>
        <w:rPr>
          <w:rStyle w:val="FootnoteReference"/>
        </w:rPr>
        <w:footnoteRef/>
      </w:r>
      <w:r>
        <w:t xml:space="preserve"> Whilst RHEs are involved in the vast majority of rural housing schemes, not all rural housing completions are enabled by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52F2" w14:textId="30CB94F5" w:rsidR="006B587F" w:rsidRDefault="006B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9A3F" w14:textId="0D1E53A6" w:rsidR="006B587F" w:rsidRDefault="006B5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E9E" w14:textId="6CAC8086" w:rsidR="006B587F" w:rsidRDefault="006B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E33"/>
    <w:multiLevelType w:val="hybridMultilevel"/>
    <w:tmpl w:val="DC6011AE"/>
    <w:lvl w:ilvl="0" w:tplc="BC32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6681C"/>
    <w:multiLevelType w:val="hybridMultilevel"/>
    <w:tmpl w:val="D4263F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0F2939"/>
    <w:multiLevelType w:val="multilevel"/>
    <w:tmpl w:val="3BF221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3" w15:restartNumberingAfterBreak="0">
    <w:nsid w:val="24AD484C"/>
    <w:multiLevelType w:val="hybridMultilevel"/>
    <w:tmpl w:val="8FFE8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447B0F"/>
    <w:multiLevelType w:val="hybridMultilevel"/>
    <w:tmpl w:val="89282C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D102F9"/>
    <w:multiLevelType w:val="hybridMultilevel"/>
    <w:tmpl w:val="F76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03C1F"/>
    <w:multiLevelType w:val="hybridMultilevel"/>
    <w:tmpl w:val="1D8843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7A4753"/>
    <w:multiLevelType w:val="hybridMultilevel"/>
    <w:tmpl w:val="BC34B7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5E97"/>
    <w:multiLevelType w:val="hybridMultilevel"/>
    <w:tmpl w:val="D8B4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E442B"/>
    <w:multiLevelType w:val="hybridMultilevel"/>
    <w:tmpl w:val="AB2C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7274B"/>
    <w:multiLevelType w:val="hybridMultilevel"/>
    <w:tmpl w:val="BB14A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32135"/>
    <w:multiLevelType w:val="hybridMultilevel"/>
    <w:tmpl w:val="378E9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B87D09"/>
    <w:multiLevelType w:val="hybridMultilevel"/>
    <w:tmpl w:val="1E760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B7BA3"/>
    <w:multiLevelType w:val="hybridMultilevel"/>
    <w:tmpl w:val="D5B896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B36F9D"/>
    <w:multiLevelType w:val="hybridMultilevel"/>
    <w:tmpl w:val="66A0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E85"/>
    <w:multiLevelType w:val="hybridMultilevel"/>
    <w:tmpl w:val="56FEB7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20828F9"/>
    <w:multiLevelType w:val="hybridMultilevel"/>
    <w:tmpl w:val="F42A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F83612"/>
    <w:multiLevelType w:val="hybridMultilevel"/>
    <w:tmpl w:val="3B1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7014"/>
    <w:multiLevelType w:val="hybridMultilevel"/>
    <w:tmpl w:val="0DDC0996"/>
    <w:lvl w:ilvl="0" w:tplc="FFFFFFFF">
      <w:start w:val="1"/>
      <w:numFmt w:val="bullet"/>
      <w:lvlText w:val="o"/>
      <w:lvlJc w:val="left"/>
      <w:pPr>
        <w:ind w:left="1080" w:hanging="360"/>
      </w:pPr>
      <w:rPr>
        <w:rFonts w:ascii="Courier New" w:hAnsi="Courier New" w:cs="Courier New" w:hint="default"/>
      </w:rPr>
    </w:lvl>
    <w:lvl w:ilvl="1" w:tplc="118683D0">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DB9777D"/>
    <w:multiLevelType w:val="hybridMultilevel"/>
    <w:tmpl w:val="D25479E6"/>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D15A67"/>
    <w:multiLevelType w:val="hybridMultilevel"/>
    <w:tmpl w:val="F42AA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41298651">
    <w:abstractNumId w:val="12"/>
  </w:num>
  <w:num w:numId="2" w16cid:durableId="1191142968">
    <w:abstractNumId w:val="5"/>
  </w:num>
  <w:num w:numId="3" w16cid:durableId="1497452627">
    <w:abstractNumId w:val="15"/>
  </w:num>
  <w:num w:numId="4" w16cid:durableId="907305984">
    <w:abstractNumId w:val="8"/>
  </w:num>
  <w:num w:numId="5" w16cid:durableId="640694996">
    <w:abstractNumId w:val="7"/>
  </w:num>
  <w:num w:numId="6" w16cid:durableId="530411655">
    <w:abstractNumId w:val="14"/>
  </w:num>
  <w:num w:numId="7" w16cid:durableId="1448964971">
    <w:abstractNumId w:val="9"/>
  </w:num>
  <w:num w:numId="8" w16cid:durableId="534733050">
    <w:abstractNumId w:val="0"/>
  </w:num>
  <w:num w:numId="9" w16cid:durableId="931089029">
    <w:abstractNumId w:val="16"/>
  </w:num>
  <w:num w:numId="10" w16cid:durableId="851913917">
    <w:abstractNumId w:val="11"/>
  </w:num>
  <w:num w:numId="11" w16cid:durableId="730346501">
    <w:abstractNumId w:val="16"/>
  </w:num>
  <w:num w:numId="12" w16cid:durableId="1771775306">
    <w:abstractNumId w:val="1"/>
  </w:num>
  <w:num w:numId="13" w16cid:durableId="1920863780">
    <w:abstractNumId w:val="3"/>
  </w:num>
  <w:num w:numId="14" w16cid:durableId="249581236">
    <w:abstractNumId w:val="20"/>
  </w:num>
  <w:num w:numId="15" w16cid:durableId="504898686">
    <w:abstractNumId w:val="4"/>
  </w:num>
  <w:num w:numId="16" w16cid:durableId="24986313">
    <w:abstractNumId w:val="6"/>
  </w:num>
  <w:num w:numId="17" w16cid:durableId="714279153">
    <w:abstractNumId w:val="13"/>
  </w:num>
  <w:num w:numId="18" w16cid:durableId="1454902112">
    <w:abstractNumId w:val="10"/>
  </w:num>
  <w:num w:numId="19" w16cid:durableId="162623967">
    <w:abstractNumId w:val="18"/>
  </w:num>
  <w:num w:numId="20" w16cid:durableId="1688025652">
    <w:abstractNumId w:val="19"/>
  </w:num>
  <w:num w:numId="21" w16cid:durableId="446697728">
    <w:abstractNumId w:val="2"/>
  </w:num>
  <w:num w:numId="22" w16cid:durableId="1607811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EE"/>
    <w:rsid w:val="000028AC"/>
    <w:rsid w:val="00004610"/>
    <w:rsid w:val="00011435"/>
    <w:rsid w:val="000143DB"/>
    <w:rsid w:val="00033D26"/>
    <w:rsid w:val="00034A4D"/>
    <w:rsid w:val="00040585"/>
    <w:rsid w:val="00041203"/>
    <w:rsid w:val="00046F4C"/>
    <w:rsid w:val="00063264"/>
    <w:rsid w:val="0008129B"/>
    <w:rsid w:val="000833D2"/>
    <w:rsid w:val="000D060F"/>
    <w:rsid w:val="001615EE"/>
    <w:rsid w:val="00165DA1"/>
    <w:rsid w:val="001C6031"/>
    <w:rsid w:val="001D12BD"/>
    <w:rsid w:val="00205B4F"/>
    <w:rsid w:val="0023048C"/>
    <w:rsid w:val="00243F9D"/>
    <w:rsid w:val="00245F62"/>
    <w:rsid w:val="002661CC"/>
    <w:rsid w:val="0026718B"/>
    <w:rsid w:val="002812C2"/>
    <w:rsid w:val="00285FA7"/>
    <w:rsid w:val="002B10BC"/>
    <w:rsid w:val="002B27B2"/>
    <w:rsid w:val="002E36CD"/>
    <w:rsid w:val="002F323E"/>
    <w:rsid w:val="002F47F4"/>
    <w:rsid w:val="002F7C58"/>
    <w:rsid w:val="00313E8F"/>
    <w:rsid w:val="00344906"/>
    <w:rsid w:val="003449EA"/>
    <w:rsid w:val="003716BB"/>
    <w:rsid w:val="003903CA"/>
    <w:rsid w:val="003A5D91"/>
    <w:rsid w:val="003A6D2B"/>
    <w:rsid w:val="003B6E85"/>
    <w:rsid w:val="003C016F"/>
    <w:rsid w:val="003C5BAC"/>
    <w:rsid w:val="003D23E6"/>
    <w:rsid w:val="003E3CA1"/>
    <w:rsid w:val="003E4C6E"/>
    <w:rsid w:val="003E73C9"/>
    <w:rsid w:val="00404618"/>
    <w:rsid w:val="004046AD"/>
    <w:rsid w:val="00412B3D"/>
    <w:rsid w:val="00424E54"/>
    <w:rsid w:val="004261F9"/>
    <w:rsid w:val="004548A5"/>
    <w:rsid w:val="00464743"/>
    <w:rsid w:val="00467826"/>
    <w:rsid w:val="00471344"/>
    <w:rsid w:val="00486221"/>
    <w:rsid w:val="00486D67"/>
    <w:rsid w:val="004A4C65"/>
    <w:rsid w:val="004A780E"/>
    <w:rsid w:val="004B5CFE"/>
    <w:rsid w:val="004C11EF"/>
    <w:rsid w:val="004C36AA"/>
    <w:rsid w:val="004C4E27"/>
    <w:rsid w:val="004F24B5"/>
    <w:rsid w:val="004F32FB"/>
    <w:rsid w:val="004F6752"/>
    <w:rsid w:val="004F706D"/>
    <w:rsid w:val="00512678"/>
    <w:rsid w:val="00514FF8"/>
    <w:rsid w:val="00531F51"/>
    <w:rsid w:val="00536778"/>
    <w:rsid w:val="005513AF"/>
    <w:rsid w:val="00552E60"/>
    <w:rsid w:val="00573979"/>
    <w:rsid w:val="005920C7"/>
    <w:rsid w:val="005A61A8"/>
    <w:rsid w:val="005B508D"/>
    <w:rsid w:val="005C577D"/>
    <w:rsid w:val="005E1E58"/>
    <w:rsid w:val="005F6B2E"/>
    <w:rsid w:val="006121D1"/>
    <w:rsid w:val="006232A2"/>
    <w:rsid w:val="00664167"/>
    <w:rsid w:val="00666C2E"/>
    <w:rsid w:val="006A4E69"/>
    <w:rsid w:val="006A51E3"/>
    <w:rsid w:val="006B1EED"/>
    <w:rsid w:val="006B54CC"/>
    <w:rsid w:val="006B587F"/>
    <w:rsid w:val="006F714C"/>
    <w:rsid w:val="00701D02"/>
    <w:rsid w:val="0070211E"/>
    <w:rsid w:val="0070358B"/>
    <w:rsid w:val="00717397"/>
    <w:rsid w:val="0072272D"/>
    <w:rsid w:val="007315D4"/>
    <w:rsid w:val="00740EE9"/>
    <w:rsid w:val="007414BB"/>
    <w:rsid w:val="00750D06"/>
    <w:rsid w:val="007515F0"/>
    <w:rsid w:val="0077459B"/>
    <w:rsid w:val="007A5F0B"/>
    <w:rsid w:val="007E3243"/>
    <w:rsid w:val="007F388D"/>
    <w:rsid w:val="00815385"/>
    <w:rsid w:val="00827276"/>
    <w:rsid w:val="008374E1"/>
    <w:rsid w:val="008420C1"/>
    <w:rsid w:val="00857621"/>
    <w:rsid w:val="0087079B"/>
    <w:rsid w:val="00897A0E"/>
    <w:rsid w:val="008B263D"/>
    <w:rsid w:val="008B29E2"/>
    <w:rsid w:val="008D07F8"/>
    <w:rsid w:val="008E3543"/>
    <w:rsid w:val="00902DF9"/>
    <w:rsid w:val="0090536D"/>
    <w:rsid w:val="009131B8"/>
    <w:rsid w:val="00913984"/>
    <w:rsid w:val="0095481A"/>
    <w:rsid w:val="009632AD"/>
    <w:rsid w:val="00977E83"/>
    <w:rsid w:val="00981BD0"/>
    <w:rsid w:val="00996FE3"/>
    <w:rsid w:val="00A34C82"/>
    <w:rsid w:val="00A4263A"/>
    <w:rsid w:val="00A66E1A"/>
    <w:rsid w:val="00A968B3"/>
    <w:rsid w:val="00AA64E1"/>
    <w:rsid w:val="00AB3DE1"/>
    <w:rsid w:val="00AE04E6"/>
    <w:rsid w:val="00B41BB5"/>
    <w:rsid w:val="00B525A1"/>
    <w:rsid w:val="00B60E7C"/>
    <w:rsid w:val="00BC4F16"/>
    <w:rsid w:val="00BF7735"/>
    <w:rsid w:val="00C13E03"/>
    <w:rsid w:val="00C2477C"/>
    <w:rsid w:val="00C364F8"/>
    <w:rsid w:val="00C67776"/>
    <w:rsid w:val="00C777EC"/>
    <w:rsid w:val="00C8504B"/>
    <w:rsid w:val="00CA4904"/>
    <w:rsid w:val="00CB28C6"/>
    <w:rsid w:val="00CB74D7"/>
    <w:rsid w:val="00CD36DC"/>
    <w:rsid w:val="00CD6332"/>
    <w:rsid w:val="00CF4139"/>
    <w:rsid w:val="00CF70DF"/>
    <w:rsid w:val="00D0102F"/>
    <w:rsid w:val="00D2165C"/>
    <w:rsid w:val="00D277E4"/>
    <w:rsid w:val="00D4578F"/>
    <w:rsid w:val="00D529A1"/>
    <w:rsid w:val="00D63403"/>
    <w:rsid w:val="00D94105"/>
    <w:rsid w:val="00D979A5"/>
    <w:rsid w:val="00DA6D97"/>
    <w:rsid w:val="00DB7DD6"/>
    <w:rsid w:val="00E327AB"/>
    <w:rsid w:val="00E56DEE"/>
    <w:rsid w:val="00E709BE"/>
    <w:rsid w:val="00E76B88"/>
    <w:rsid w:val="00E81B6A"/>
    <w:rsid w:val="00E8210D"/>
    <w:rsid w:val="00EA302F"/>
    <w:rsid w:val="00EB2979"/>
    <w:rsid w:val="00EF7354"/>
    <w:rsid w:val="00F22EDD"/>
    <w:rsid w:val="00F27555"/>
    <w:rsid w:val="00F36688"/>
    <w:rsid w:val="00F44841"/>
    <w:rsid w:val="00F5088C"/>
    <w:rsid w:val="00F524C2"/>
    <w:rsid w:val="00F614D3"/>
    <w:rsid w:val="00FC2B79"/>
    <w:rsid w:val="00FD0DE1"/>
    <w:rsid w:val="00FD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E1413"/>
  <w15:chartTrackingRefBased/>
  <w15:docId w15:val="{7DA9F7BF-FF3B-9E46-9FD8-EBB2E1D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4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8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8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A1"/>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D529A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529A1"/>
    <w:rPr>
      <w:sz w:val="20"/>
      <w:szCs w:val="20"/>
    </w:rPr>
  </w:style>
  <w:style w:type="character" w:styleId="FootnoteReference">
    <w:name w:val="footnote reference"/>
    <w:basedOn w:val="DefaultParagraphFont"/>
    <w:uiPriority w:val="99"/>
    <w:semiHidden/>
    <w:unhideWhenUsed/>
    <w:rsid w:val="00D529A1"/>
    <w:rPr>
      <w:vertAlign w:val="superscript"/>
    </w:rPr>
  </w:style>
  <w:style w:type="character" w:styleId="Hyperlink">
    <w:name w:val="Hyperlink"/>
    <w:basedOn w:val="DefaultParagraphFont"/>
    <w:uiPriority w:val="99"/>
    <w:unhideWhenUsed/>
    <w:rsid w:val="00D529A1"/>
    <w:rPr>
      <w:color w:val="0563C1" w:themeColor="hyperlink"/>
      <w:u w:val="single"/>
    </w:rPr>
  </w:style>
  <w:style w:type="character" w:styleId="UnresolvedMention">
    <w:name w:val="Unresolved Mention"/>
    <w:basedOn w:val="DefaultParagraphFont"/>
    <w:uiPriority w:val="99"/>
    <w:semiHidden/>
    <w:unhideWhenUsed/>
    <w:rsid w:val="00D529A1"/>
    <w:rPr>
      <w:color w:val="605E5C"/>
      <w:shd w:val="clear" w:color="auto" w:fill="E1DFDD"/>
    </w:rPr>
  </w:style>
  <w:style w:type="paragraph" w:styleId="Header">
    <w:name w:val="header"/>
    <w:basedOn w:val="Normal"/>
    <w:link w:val="HeaderChar"/>
    <w:uiPriority w:val="99"/>
    <w:unhideWhenUsed/>
    <w:rsid w:val="006B587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B587F"/>
  </w:style>
  <w:style w:type="paragraph" w:styleId="Footer">
    <w:name w:val="footer"/>
    <w:basedOn w:val="Normal"/>
    <w:link w:val="FooterChar"/>
    <w:uiPriority w:val="99"/>
    <w:unhideWhenUsed/>
    <w:rsid w:val="006B587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B587F"/>
  </w:style>
  <w:style w:type="character" w:customStyle="1" w:styleId="apple-converted-space">
    <w:name w:val="apple-converted-space"/>
    <w:basedOn w:val="DefaultParagraphFont"/>
    <w:rsid w:val="00D0102F"/>
  </w:style>
  <w:style w:type="table" w:styleId="TableGrid">
    <w:name w:val="Table Grid"/>
    <w:basedOn w:val="TableNormal"/>
    <w:uiPriority w:val="39"/>
    <w:rsid w:val="0042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4C6E"/>
  </w:style>
  <w:style w:type="character" w:customStyle="1" w:styleId="Heading1Char">
    <w:name w:val="Heading 1 Char"/>
    <w:basedOn w:val="DefaultParagraphFont"/>
    <w:link w:val="Heading1"/>
    <w:uiPriority w:val="9"/>
    <w:rsid w:val="00F4484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F4484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F44841"/>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535">
      <w:bodyDiv w:val="1"/>
      <w:marLeft w:val="0"/>
      <w:marRight w:val="0"/>
      <w:marTop w:val="0"/>
      <w:marBottom w:val="0"/>
      <w:divBdr>
        <w:top w:val="none" w:sz="0" w:space="0" w:color="auto"/>
        <w:left w:val="none" w:sz="0" w:space="0" w:color="auto"/>
        <w:bottom w:val="none" w:sz="0" w:space="0" w:color="auto"/>
        <w:right w:val="none" w:sz="0" w:space="0" w:color="auto"/>
      </w:divBdr>
    </w:div>
    <w:div w:id="113405764">
      <w:bodyDiv w:val="1"/>
      <w:marLeft w:val="0"/>
      <w:marRight w:val="0"/>
      <w:marTop w:val="0"/>
      <w:marBottom w:val="0"/>
      <w:divBdr>
        <w:top w:val="none" w:sz="0" w:space="0" w:color="auto"/>
        <w:left w:val="none" w:sz="0" w:space="0" w:color="auto"/>
        <w:bottom w:val="none" w:sz="0" w:space="0" w:color="auto"/>
        <w:right w:val="none" w:sz="0" w:space="0" w:color="auto"/>
      </w:divBdr>
    </w:div>
    <w:div w:id="406266832">
      <w:bodyDiv w:val="1"/>
      <w:marLeft w:val="0"/>
      <w:marRight w:val="0"/>
      <w:marTop w:val="0"/>
      <w:marBottom w:val="0"/>
      <w:divBdr>
        <w:top w:val="none" w:sz="0" w:space="0" w:color="auto"/>
        <w:left w:val="none" w:sz="0" w:space="0" w:color="auto"/>
        <w:bottom w:val="none" w:sz="0" w:space="0" w:color="auto"/>
        <w:right w:val="none" w:sz="0" w:space="0" w:color="auto"/>
      </w:divBdr>
    </w:div>
    <w:div w:id="532889565">
      <w:bodyDiv w:val="1"/>
      <w:marLeft w:val="0"/>
      <w:marRight w:val="0"/>
      <w:marTop w:val="0"/>
      <w:marBottom w:val="0"/>
      <w:divBdr>
        <w:top w:val="none" w:sz="0" w:space="0" w:color="auto"/>
        <w:left w:val="none" w:sz="0" w:space="0" w:color="auto"/>
        <w:bottom w:val="none" w:sz="0" w:space="0" w:color="auto"/>
        <w:right w:val="none" w:sz="0" w:space="0" w:color="auto"/>
      </w:divBdr>
    </w:div>
    <w:div w:id="643005968">
      <w:bodyDiv w:val="1"/>
      <w:marLeft w:val="0"/>
      <w:marRight w:val="0"/>
      <w:marTop w:val="0"/>
      <w:marBottom w:val="0"/>
      <w:divBdr>
        <w:top w:val="none" w:sz="0" w:space="0" w:color="auto"/>
        <w:left w:val="none" w:sz="0" w:space="0" w:color="auto"/>
        <w:bottom w:val="none" w:sz="0" w:space="0" w:color="auto"/>
        <w:right w:val="none" w:sz="0" w:space="0" w:color="auto"/>
      </w:divBdr>
    </w:div>
    <w:div w:id="1382054962">
      <w:bodyDiv w:val="1"/>
      <w:marLeft w:val="0"/>
      <w:marRight w:val="0"/>
      <w:marTop w:val="0"/>
      <w:marBottom w:val="0"/>
      <w:divBdr>
        <w:top w:val="none" w:sz="0" w:space="0" w:color="auto"/>
        <w:left w:val="none" w:sz="0" w:space="0" w:color="auto"/>
        <w:bottom w:val="none" w:sz="0" w:space="0" w:color="auto"/>
        <w:right w:val="none" w:sz="0" w:space="0" w:color="auto"/>
      </w:divBdr>
    </w:div>
    <w:div w:id="1733191859">
      <w:bodyDiv w:val="1"/>
      <w:marLeft w:val="0"/>
      <w:marRight w:val="0"/>
      <w:marTop w:val="0"/>
      <w:marBottom w:val="0"/>
      <w:divBdr>
        <w:top w:val="none" w:sz="0" w:space="0" w:color="auto"/>
        <w:left w:val="none" w:sz="0" w:space="0" w:color="auto"/>
        <w:bottom w:val="none" w:sz="0" w:space="0" w:color="auto"/>
        <w:right w:val="none" w:sz="0" w:space="0" w:color="auto"/>
      </w:divBdr>
    </w:div>
    <w:div w:id="18763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rkshiredales.org.uk/wp-content/uploads/sites/13/2022/06/YDNP-First-Homes-Paper-FINAL-VERSION-10-Feb-22.pdf" TargetMode="External"/><Relationship Id="rId2" Type="http://schemas.openxmlformats.org/officeDocument/2006/relationships/hyperlink" Target="https://www.yorkshiredales.org.uk/wp-content/uploads/sites/13/2020/03/YDNP-National-Park-2019-SHMA-Final-Report.pdf" TargetMode="External"/><Relationship Id="rId1" Type="http://schemas.openxmlformats.org/officeDocument/2006/relationships/hyperlink" Target="https://www.yorkshiredales.org.uk/wp-content/uploads/sites/13/2019/06/Yorkshire-Dales-National-Park-Local-Plan-2015-30.pdf" TargetMode="External"/><Relationship Id="rId6" Type="http://schemas.openxmlformats.org/officeDocument/2006/relationships/hyperlink" Target="https://assets.publishing.service.gov.uk/government/uploads/system/uploads/attachment_data/file/221086/pb13387-vision-circular2010.pdf" TargetMode="External"/><Relationship Id="rId5" Type="http://schemas.openxmlformats.org/officeDocument/2006/relationships/hyperlink" Target="https://www.yorkshiredales.org.uk/wp-content/uploads/sites/13/2019/06/Yorkshire-Dales-National-Park-Local-Plan-2015-30.pdf" TargetMode="External"/><Relationship Id="rId4" Type="http://schemas.openxmlformats.org/officeDocument/2006/relationships/hyperlink" Target="https://www.yorkshiredales.org.uk/wp-content/uploads/sites/13/2019/12/Socioeconomic-Wellbeing-Main-Report-Novemb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29E7-DC14-4938-90A0-400FCA0F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18662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Lavis</dc:creator>
  <cp:keywords/>
  <dc:description/>
  <cp:lastModifiedBy>Dales, Colin</cp:lastModifiedBy>
  <cp:revision>2</cp:revision>
  <dcterms:created xsi:type="dcterms:W3CDTF">2023-02-28T12:13:00Z</dcterms:created>
  <dcterms:modified xsi:type="dcterms:W3CDTF">2023-02-28T12:13:00Z</dcterms:modified>
</cp:coreProperties>
</file>